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B9F" w:rsidRDefault="005D4B9F" w:rsidP="005D4B9F">
      <w:pPr>
        <w:jc w:val="center"/>
        <w:rPr>
          <w:b/>
          <w:sz w:val="44"/>
        </w:rPr>
      </w:pPr>
      <w:r>
        <w:rPr>
          <w:b/>
          <w:sz w:val="44"/>
        </w:rPr>
        <w:t>KLAUZULA INFORMACYJNA DOT. MONITORINGU</w:t>
      </w:r>
    </w:p>
    <w:p w:rsidR="005D4B9F" w:rsidRPr="004E5030" w:rsidRDefault="005D4B9F" w:rsidP="005D4B9F">
      <w:pPr>
        <w:jc w:val="center"/>
        <w:rPr>
          <w:rFonts w:cstheme="minorHAnsi"/>
          <w:b/>
        </w:rPr>
      </w:pPr>
    </w:p>
    <w:p w:rsidR="005D4B9F" w:rsidRPr="004E5030" w:rsidRDefault="005D4B9F" w:rsidP="005D4B9F">
      <w:pPr>
        <w:spacing w:line="276" w:lineRule="auto"/>
        <w:jc w:val="both"/>
        <w:rPr>
          <w:rFonts w:cstheme="minorHAnsi"/>
          <w:sz w:val="28"/>
        </w:rPr>
      </w:pPr>
      <w:r w:rsidRPr="004E5030">
        <w:rPr>
          <w:rFonts w:cstheme="minorHAnsi"/>
          <w:sz w:val="28"/>
        </w:rPr>
        <w:t>Szkoła Podstawowa nr 9 im. Mikołaja Kopernika w Tarnowskich Górach monitoruje boisko, wejścia, korytarze, schody</w:t>
      </w:r>
      <w:r>
        <w:rPr>
          <w:rFonts w:cstheme="minorHAnsi"/>
          <w:sz w:val="28"/>
        </w:rPr>
        <w:t>, ogródek i plac gospodarczy</w:t>
      </w:r>
      <w:r w:rsidRPr="004E5030">
        <w:rPr>
          <w:rFonts w:cstheme="minorHAnsi"/>
          <w:sz w:val="28"/>
        </w:rPr>
        <w:t xml:space="preserve">. Zapewnia to bezpieczeństwo uczniów i pracowników oraz ochronę mienia. Nagrania przechowujemy 14 dni. </w:t>
      </w:r>
    </w:p>
    <w:p w:rsidR="005D4B9F" w:rsidRPr="004E5030" w:rsidRDefault="005D4B9F" w:rsidP="005D4B9F">
      <w:pPr>
        <w:spacing w:line="276" w:lineRule="auto"/>
        <w:jc w:val="both"/>
        <w:rPr>
          <w:rFonts w:cstheme="minorHAnsi"/>
          <w:sz w:val="28"/>
        </w:rPr>
      </w:pPr>
      <w:r w:rsidRPr="004E5030">
        <w:rPr>
          <w:rFonts w:cstheme="minorHAnsi"/>
          <w:sz w:val="28"/>
        </w:rPr>
        <w:t>Realizujemy zadanie publiczne polegające na utrzymaniu bezpiecznych warunków nauki. Zadanie to spełniamy za pomocą monitoringu wizyjnego. Możemy korzystać z monitoringu na podstawie art. 108a ustawy Prawo oświatowe. Dostęp do nagrań mają podmioty uprawnione na mocy prawa, serwisujące system monitoringu oraz osoby zarejestrowane.</w:t>
      </w:r>
    </w:p>
    <w:p w:rsidR="005D4B9F" w:rsidRPr="004E5030" w:rsidRDefault="005D4B9F" w:rsidP="005D4B9F">
      <w:pPr>
        <w:spacing w:after="0" w:line="276" w:lineRule="auto"/>
        <w:jc w:val="both"/>
        <w:rPr>
          <w:rFonts w:cstheme="minorHAnsi"/>
          <w:sz w:val="28"/>
        </w:rPr>
      </w:pPr>
      <w:r w:rsidRPr="004E5030">
        <w:rPr>
          <w:rFonts w:cstheme="minorHAnsi"/>
          <w:sz w:val="28"/>
        </w:rPr>
        <w:t>Osobie zarejestrowanej przez monitoring przysługuje:</w:t>
      </w:r>
    </w:p>
    <w:p w:rsidR="005D4B9F" w:rsidRPr="004E5030" w:rsidRDefault="005D4B9F" w:rsidP="005D4B9F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8"/>
        </w:rPr>
      </w:pPr>
      <w:r w:rsidRPr="004E5030">
        <w:rPr>
          <w:rFonts w:cstheme="minorHAnsi"/>
          <w:sz w:val="28"/>
        </w:rPr>
        <w:t>prawo dostępu do nagrań swojej osoby (bez wizerunku innych osób),</w:t>
      </w:r>
    </w:p>
    <w:p w:rsidR="005D4B9F" w:rsidRPr="004E5030" w:rsidRDefault="005D4B9F" w:rsidP="005D4B9F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8"/>
        </w:rPr>
      </w:pPr>
      <w:r w:rsidRPr="004E5030">
        <w:rPr>
          <w:rFonts w:cstheme="minorHAnsi"/>
          <w:sz w:val="28"/>
        </w:rPr>
        <w:t>prawo do usunięcia danych (przechowywanych po terminie),</w:t>
      </w:r>
    </w:p>
    <w:p w:rsidR="005D4B9F" w:rsidRPr="004E5030" w:rsidRDefault="005D4B9F" w:rsidP="005D4B9F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8"/>
        </w:rPr>
      </w:pPr>
      <w:r w:rsidRPr="004E5030">
        <w:rPr>
          <w:rFonts w:cstheme="minorHAnsi"/>
          <w:sz w:val="28"/>
        </w:rPr>
        <w:t>prawo do ograniczenia przetwarzania,</w:t>
      </w:r>
    </w:p>
    <w:p w:rsidR="005D4B9F" w:rsidRPr="004E5030" w:rsidRDefault="005D4B9F" w:rsidP="005D4B9F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8"/>
        </w:rPr>
      </w:pPr>
      <w:r w:rsidRPr="004E5030">
        <w:rPr>
          <w:rFonts w:cstheme="minorHAnsi"/>
          <w:sz w:val="28"/>
        </w:rPr>
        <w:t>prawo do sprzeciwu wobec przetwarzania w szczególnej sytuacji,</w:t>
      </w:r>
    </w:p>
    <w:p w:rsidR="005D4B9F" w:rsidRPr="004E5030" w:rsidRDefault="005D4B9F" w:rsidP="005D4B9F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8"/>
        </w:rPr>
      </w:pPr>
      <w:r w:rsidRPr="004E5030">
        <w:rPr>
          <w:rFonts w:cstheme="minorHAnsi"/>
          <w:sz w:val="28"/>
        </w:rPr>
        <w:t>prawo skargi do Prezesa UODO na adres ul. Stawki 2, 00-193 Warszawa.</w:t>
      </w:r>
    </w:p>
    <w:p w:rsidR="005D4B9F" w:rsidRPr="004E5030" w:rsidRDefault="005D4B9F" w:rsidP="005D4B9F">
      <w:pPr>
        <w:spacing w:line="276" w:lineRule="auto"/>
        <w:jc w:val="both"/>
        <w:rPr>
          <w:rFonts w:cstheme="minorHAnsi"/>
          <w:sz w:val="28"/>
        </w:rPr>
      </w:pPr>
      <w:r w:rsidRPr="004E5030">
        <w:rPr>
          <w:rFonts w:cstheme="minorHAnsi"/>
          <w:sz w:val="28"/>
        </w:rPr>
        <w:t>Jeśli chcą Państwo uzyskać więcej informacji o przetwarzaniu danych lub powyższych prawach, prosimy o kontakt z inspektorem ochrony danych pod adresem: biuro@protecton.pl.</w:t>
      </w:r>
    </w:p>
    <w:p w:rsidR="00681BE8" w:rsidRDefault="00681BE8">
      <w:bookmarkStart w:id="0" w:name="_GoBack"/>
      <w:bookmarkEnd w:id="0"/>
    </w:p>
    <w:sectPr w:rsidR="00681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2E4"/>
    <w:multiLevelType w:val="hybridMultilevel"/>
    <w:tmpl w:val="A13A9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9F"/>
    <w:rsid w:val="005D4B9F"/>
    <w:rsid w:val="0068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CF8BA-4CDE-485D-A2DB-9E69D495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B9F"/>
    <w:rPr>
      <w:rFonts w:eastAsiaTheme="minorEastAsia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2019-11-28T06:56:00Z</dcterms:created>
  <dcterms:modified xsi:type="dcterms:W3CDTF">2019-11-28T06:56:00Z</dcterms:modified>
</cp:coreProperties>
</file>