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CF" w:rsidRDefault="008625CF" w:rsidP="008625CF">
      <w:pPr>
        <w:tabs>
          <w:tab w:val="left" w:pos="360"/>
          <w:tab w:val="left" w:pos="4560"/>
        </w:tabs>
        <w:jc w:val="both"/>
        <w:rPr>
          <w:rFonts w:ascii="ISOCPEUR" w:hAnsi="ISOCPEUR"/>
          <w:sz w:val="28"/>
          <w:szCs w:val="28"/>
        </w:rPr>
      </w:pPr>
    </w:p>
    <w:p w:rsidR="008625CF" w:rsidRDefault="008625CF" w:rsidP="008625CF">
      <w:pPr>
        <w:tabs>
          <w:tab w:val="left" w:pos="360"/>
          <w:tab w:val="left" w:pos="4560"/>
        </w:tabs>
        <w:jc w:val="both"/>
        <w:rPr>
          <w:rFonts w:ascii="ISOCPEUR" w:hAnsi="ISOCPEUR"/>
          <w:sz w:val="28"/>
          <w:szCs w:val="28"/>
        </w:rPr>
      </w:pPr>
    </w:p>
    <w:p w:rsidR="008625CF" w:rsidRDefault="008625CF" w:rsidP="008625CF">
      <w:pPr>
        <w:tabs>
          <w:tab w:val="left" w:pos="360"/>
          <w:tab w:val="left" w:pos="4560"/>
        </w:tabs>
        <w:jc w:val="both"/>
        <w:rPr>
          <w:rFonts w:ascii="ISOCPEUR" w:hAnsi="ISOCPEUR"/>
          <w:sz w:val="28"/>
          <w:szCs w:val="28"/>
        </w:rPr>
      </w:pPr>
    </w:p>
    <w:p w:rsidR="008625CF" w:rsidRDefault="008625CF" w:rsidP="008625CF">
      <w:pPr>
        <w:tabs>
          <w:tab w:val="left" w:pos="360"/>
          <w:tab w:val="left" w:pos="4560"/>
        </w:tabs>
        <w:jc w:val="both"/>
        <w:rPr>
          <w:rFonts w:ascii="ISOCPEUR" w:hAnsi="ISOCPEUR"/>
          <w:sz w:val="28"/>
          <w:szCs w:val="28"/>
        </w:rPr>
      </w:pPr>
    </w:p>
    <w:p w:rsidR="008625CF" w:rsidRDefault="008625CF" w:rsidP="008625CF">
      <w:pPr>
        <w:tabs>
          <w:tab w:val="left" w:pos="360"/>
          <w:tab w:val="left" w:pos="4560"/>
        </w:tabs>
        <w:jc w:val="both"/>
        <w:rPr>
          <w:rFonts w:ascii="ISOCPEUR" w:hAnsi="ISOCPEUR"/>
          <w:sz w:val="28"/>
          <w:szCs w:val="28"/>
        </w:rPr>
      </w:pPr>
    </w:p>
    <w:p w:rsidR="008625CF" w:rsidRDefault="008625CF" w:rsidP="008625CF">
      <w:pPr>
        <w:tabs>
          <w:tab w:val="left" w:pos="360"/>
          <w:tab w:val="left" w:pos="4560"/>
        </w:tabs>
        <w:jc w:val="both"/>
        <w:rPr>
          <w:rFonts w:ascii="ISOCPEUR" w:hAnsi="ISOCPEUR"/>
          <w:sz w:val="28"/>
          <w:szCs w:val="28"/>
        </w:rPr>
      </w:pPr>
    </w:p>
    <w:p w:rsidR="008625CF" w:rsidRDefault="008625CF" w:rsidP="008625CF">
      <w:pPr>
        <w:tabs>
          <w:tab w:val="left" w:pos="360"/>
          <w:tab w:val="left" w:pos="4560"/>
        </w:tabs>
        <w:jc w:val="both"/>
        <w:rPr>
          <w:rFonts w:ascii="ISOCPEUR" w:hAnsi="ISOCPEUR"/>
          <w:sz w:val="28"/>
          <w:szCs w:val="28"/>
        </w:rPr>
      </w:pPr>
    </w:p>
    <w:p w:rsidR="008625CF" w:rsidRDefault="008625CF" w:rsidP="008625CF">
      <w:pPr>
        <w:tabs>
          <w:tab w:val="left" w:pos="360"/>
          <w:tab w:val="left" w:pos="4560"/>
        </w:tabs>
        <w:jc w:val="both"/>
        <w:rPr>
          <w:rFonts w:ascii="ISOCPEUR" w:hAnsi="ISOCPEUR"/>
          <w:sz w:val="28"/>
          <w:szCs w:val="28"/>
        </w:rPr>
      </w:pPr>
    </w:p>
    <w:p w:rsidR="008625CF" w:rsidRDefault="008625CF" w:rsidP="008625CF">
      <w:pPr>
        <w:tabs>
          <w:tab w:val="left" w:pos="360"/>
          <w:tab w:val="left" w:pos="4560"/>
        </w:tabs>
        <w:jc w:val="both"/>
        <w:rPr>
          <w:rFonts w:ascii="ISOCPEUR" w:hAnsi="ISOCPEUR"/>
          <w:sz w:val="28"/>
          <w:szCs w:val="28"/>
        </w:rPr>
      </w:pPr>
    </w:p>
    <w:p w:rsidR="008625CF" w:rsidRDefault="008625CF" w:rsidP="008625CF">
      <w:pPr>
        <w:tabs>
          <w:tab w:val="left" w:pos="360"/>
          <w:tab w:val="left" w:pos="4560"/>
        </w:tabs>
        <w:jc w:val="both"/>
        <w:rPr>
          <w:rFonts w:ascii="ISOCPEUR" w:hAnsi="ISOCPEUR"/>
          <w:sz w:val="28"/>
          <w:szCs w:val="28"/>
        </w:rPr>
      </w:pPr>
    </w:p>
    <w:p w:rsidR="008625CF" w:rsidRDefault="008625CF" w:rsidP="008625CF">
      <w:pPr>
        <w:tabs>
          <w:tab w:val="left" w:pos="360"/>
          <w:tab w:val="left" w:pos="4560"/>
        </w:tabs>
        <w:jc w:val="both"/>
        <w:rPr>
          <w:rFonts w:ascii="ISOCPEUR" w:hAnsi="ISOCPEUR"/>
          <w:sz w:val="28"/>
          <w:szCs w:val="28"/>
        </w:rPr>
      </w:pPr>
    </w:p>
    <w:p w:rsidR="008625CF" w:rsidRDefault="008625CF" w:rsidP="008625CF">
      <w:pPr>
        <w:tabs>
          <w:tab w:val="left" w:pos="360"/>
          <w:tab w:val="left" w:pos="4560"/>
        </w:tabs>
        <w:jc w:val="both"/>
        <w:rPr>
          <w:rFonts w:ascii="ISOCPEUR" w:hAnsi="ISOCPEUR"/>
          <w:sz w:val="28"/>
          <w:szCs w:val="28"/>
        </w:rPr>
      </w:pPr>
    </w:p>
    <w:p w:rsidR="008625CF" w:rsidRDefault="008625CF" w:rsidP="008625CF">
      <w:pPr>
        <w:tabs>
          <w:tab w:val="left" w:pos="360"/>
          <w:tab w:val="left" w:pos="4560"/>
        </w:tabs>
        <w:jc w:val="both"/>
        <w:rPr>
          <w:rFonts w:ascii="ISOCPEUR" w:hAnsi="ISOCPEUR"/>
          <w:sz w:val="28"/>
          <w:szCs w:val="28"/>
        </w:rPr>
      </w:pPr>
    </w:p>
    <w:p w:rsidR="008625CF" w:rsidRDefault="008625CF" w:rsidP="008625CF">
      <w:pPr>
        <w:tabs>
          <w:tab w:val="left" w:pos="360"/>
          <w:tab w:val="left" w:pos="4560"/>
        </w:tabs>
        <w:jc w:val="both"/>
        <w:rPr>
          <w:rFonts w:ascii="ISOCPEUR" w:hAnsi="ISOCPEUR"/>
          <w:sz w:val="28"/>
          <w:szCs w:val="28"/>
        </w:rPr>
      </w:pPr>
    </w:p>
    <w:p w:rsidR="008625CF" w:rsidRDefault="008625CF" w:rsidP="008625CF">
      <w:pPr>
        <w:tabs>
          <w:tab w:val="left" w:pos="360"/>
          <w:tab w:val="left" w:pos="4560"/>
        </w:tabs>
        <w:jc w:val="both"/>
        <w:rPr>
          <w:rFonts w:ascii="ISOCPEUR" w:hAnsi="ISOCPEUR"/>
          <w:sz w:val="28"/>
          <w:szCs w:val="28"/>
        </w:rPr>
      </w:pPr>
    </w:p>
    <w:p w:rsidR="008625CF" w:rsidRDefault="008625CF" w:rsidP="008625CF">
      <w:pPr>
        <w:tabs>
          <w:tab w:val="left" w:pos="360"/>
          <w:tab w:val="left" w:pos="4560"/>
        </w:tabs>
        <w:jc w:val="both"/>
        <w:rPr>
          <w:rFonts w:ascii="ISOCPEUR" w:hAnsi="ISOCPEUR"/>
          <w:sz w:val="28"/>
          <w:szCs w:val="28"/>
        </w:rPr>
      </w:pPr>
    </w:p>
    <w:p w:rsidR="008625CF" w:rsidRDefault="008625CF" w:rsidP="008625CF">
      <w:pPr>
        <w:tabs>
          <w:tab w:val="left" w:pos="360"/>
          <w:tab w:val="left" w:pos="4560"/>
        </w:tabs>
        <w:jc w:val="both"/>
        <w:rPr>
          <w:rFonts w:ascii="ISOCPEUR" w:hAnsi="ISOCPEUR"/>
          <w:sz w:val="28"/>
          <w:szCs w:val="28"/>
        </w:rPr>
      </w:pPr>
    </w:p>
    <w:p w:rsidR="008625CF" w:rsidRPr="00AF08A4" w:rsidRDefault="008625CF" w:rsidP="008625CF">
      <w:pPr>
        <w:tabs>
          <w:tab w:val="left" w:pos="360"/>
          <w:tab w:val="left" w:pos="4560"/>
        </w:tabs>
        <w:jc w:val="both"/>
        <w:rPr>
          <w:rFonts w:ascii="ISOCPEUR" w:hAnsi="ISOCPEUR"/>
          <w:sz w:val="28"/>
          <w:szCs w:val="28"/>
        </w:rPr>
      </w:pPr>
    </w:p>
    <w:p w:rsidR="008625CF" w:rsidRPr="00AF08A4" w:rsidRDefault="008625CF" w:rsidP="008625CF">
      <w:pPr>
        <w:tabs>
          <w:tab w:val="left" w:pos="360"/>
          <w:tab w:val="left" w:pos="4560"/>
        </w:tabs>
        <w:jc w:val="both"/>
        <w:rPr>
          <w:rFonts w:ascii="ISOCPEUR" w:hAnsi="ISOCPEUR"/>
          <w:sz w:val="28"/>
          <w:szCs w:val="28"/>
        </w:rPr>
      </w:pPr>
    </w:p>
    <w:p w:rsidR="008625CF" w:rsidRPr="009927B4" w:rsidRDefault="008625CF" w:rsidP="008625CF">
      <w:pPr>
        <w:tabs>
          <w:tab w:val="left" w:pos="360"/>
          <w:tab w:val="left" w:pos="3960"/>
        </w:tabs>
        <w:jc w:val="center"/>
        <w:rPr>
          <w:rFonts w:ascii="Arial" w:hAnsi="Arial"/>
          <w:b/>
          <w:sz w:val="40"/>
          <w:szCs w:val="40"/>
        </w:rPr>
      </w:pPr>
      <w:r w:rsidRPr="009927B4">
        <w:rPr>
          <w:rFonts w:ascii="Arial" w:hAnsi="Arial"/>
          <w:b/>
          <w:sz w:val="40"/>
          <w:szCs w:val="40"/>
        </w:rPr>
        <w:t>Szczegółowe Specyfikacje Techniczne</w:t>
      </w:r>
    </w:p>
    <w:p w:rsidR="008625CF" w:rsidRPr="003B1167" w:rsidRDefault="008625CF" w:rsidP="008625CF">
      <w:pPr>
        <w:tabs>
          <w:tab w:val="left" w:pos="360"/>
          <w:tab w:val="left" w:pos="4560"/>
        </w:tabs>
        <w:jc w:val="both"/>
        <w:rPr>
          <w:rFonts w:ascii="ISOCPEUR" w:hAnsi="ISOCPEUR"/>
          <w:b/>
          <w:sz w:val="40"/>
          <w:szCs w:val="40"/>
        </w:rPr>
      </w:pPr>
    </w:p>
    <w:p w:rsidR="008625CF" w:rsidRDefault="008625CF">
      <w:pPr>
        <w:ind w:left="284" w:hanging="284"/>
        <w:jc w:val="both"/>
        <w:rPr>
          <w:rFonts w:ascii="ISOCPEUR" w:hAnsi="ISOCPEUR"/>
          <w:b/>
          <w:sz w:val="40"/>
          <w:szCs w:val="40"/>
        </w:rPr>
      </w:pPr>
      <w:r>
        <w:rPr>
          <w:rFonts w:ascii="ISOCPEUR" w:hAnsi="ISOCPEUR"/>
          <w:b/>
          <w:sz w:val="40"/>
          <w:szCs w:val="40"/>
        </w:rPr>
        <w:br w:type="page"/>
      </w:r>
    </w:p>
    <w:p w:rsidR="008625CF" w:rsidRDefault="008625CF" w:rsidP="008625CF">
      <w:pPr>
        <w:pStyle w:val="Nagwek1"/>
        <w:tabs>
          <w:tab w:val="left" w:pos="7920"/>
        </w:tabs>
        <w:spacing w:line="360" w:lineRule="auto"/>
        <w:rPr>
          <w:rFonts w:ascii="Arial" w:hAnsi="Arial"/>
          <w:caps w:val="0"/>
          <w:sz w:val="22"/>
          <w:szCs w:val="22"/>
        </w:rPr>
      </w:pPr>
      <w:bookmarkStart w:id="0" w:name="_Toc115743163"/>
    </w:p>
    <w:p w:rsidR="008625CF" w:rsidRPr="008625CF" w:rsidRDefault="008625CF" w:rsidP="008625CF"/>
    <w:p w:rsidR="008625CF" w:rsidRPr="00E74BF3" w:rsidRDefault="008625CF" w:rsidP="008625CF">
      <w:pPr>
        <w:pStyle w:val="Nagwek1"/>
        <w:tabs>
          <w:tab w:val="left" w:pos="7920"/>
        </w:tabs>
        <w:spacing w:line="360" w:lineRule="auto"/>
        <w:rPr>
          <w:rFonts w:ascii="Arial" w:hAnsi="Arial"/>
          <w:caps w:val="0"/>
          <w:sz w:val="22"/>
          <w:szCs w:val="22"/>
          <w:u w:val="single"/>
        </w:rPr>
      </w:pPr>
      <w:r w:rsidRPr="00E74BF3">
        <w:rPr>
          <w:rFonts w:ascii="Arial" w:hAnsi="Arial"/>
          <w:caps w:val="0"/>
          <w:sz w:val="22"/>
          <w:szCs w:val="22"/>
          <w:u w:val="single"/>
        </w:rPr>
        <w:t>SPIS TREŚCI:</w:t>
      </w:r>
    </w:p>
    <w:p w:rsidR="008625CF" w:rsidRPr="00E74BF3" w:rsidRDefault="00243DA3" w:rsidP="008625CF">
      <w:pPr>
        <w:pStyle w:val="Nagwek1"/>
        <w:tabs>
          <w:tab w:val="left" w:pos="7920"/>
        </w:tabs>
        <w:spacing w:line="360" w:lineRule="auto"/>
        <w:rPr>
          <w:rFonts w:ascii="Arial" w:hAnsi="Arial"/>
          <w:b w:val="0"/>
          <w:caps w:val="0"/>
          <w:sz w:val="22"/>
          <w:szCs w:val="22"/>
        </w:rPr>
      </w:pPr>
      <w:r>
        <w:rPr>
          <w:rFonts w:ascii="Arial" w:hAnsi="Arial"/>
          <w:b w:val="0"/>
          <w:caps w:val="0"/>
          <w:sz w:val="22"/>
          <w:szCs w:val="22"/>
        </w:rPr>
        <w:t>I</w:t>
      </w:r>
      <w:r w:rsidR="008625CF">
        <w:rPr>
          <w:rFonts w:ascii="Arial" w:hAnsi="Arial"/>
          <w:b w:val="0"/>
          <w:caps w:val="0"/>
          <w:sz w:val="22"/>
          <w:szCs w:val="22"/>
        </w:rPr>
        <w:t>.</w:t>
      </w:r>
      <w:r w:rsidR="008C69A7">
        <w:rPr>
          <w:rFonts w:ascii="Arial" w:hAnsi="Arial"/>
          <w:b w:val="0"/>
          <w:caps w:val="0"/>
          <w:sz w:val="22"/>
          <w:szCs w:val="22"/>
        </w:rPr>
        <w:t xml:space="preserve">     F</w:t>
      </w:r>
      <w:r>
        <w:rPr>
          <w:rFonts w:ascii="Arial" w:hAnsi="Arial"/>
          <w:b w:val="0"/>
          <w:caps w:val="0"/>
          <w:sz w:val="22"/>
          <w:szCs w:val="22"/>
        </w:rPr>
        <w:t>REZOWANIE NAWIERZCHNI ASFALTOWYCH</w:t>
      </w:r>
      <w:bookmarkStart w:id="1" w:name="_Toc115743165"/>
      <w:bookmarkEnd w:id="0"/>
    </w:p>
    <w:p w:rsidR="008625CF" w:rsidRPr="00E74BF3" w:rsidRDefault="008625CF" w:rsidP="008625CF">
      <w:pPr>
        <w:pStyle w:val="Nagwek1"/>
        <w:tabs>
          <w:tab w:val="left" w:pos="7920"/>
        </w:tabs>
        <w:spacing w:line="360" w:lineRule="auto"/>
        <w:rPr>
          <w:rFonts w:ascii="Arial" w:hAnsi="Arial"/>
          <w:b w:val="0"/>
          <w:caps w:val="0"/>
          <w:sz w:val="22"/>
          <w:szCs w:val="22"/>
        </w:rPr>
      </w:pPr>
      <w:r>
        <w:rPr>
          <w:rFonts w:ascii="Arial" w:hAnsi="Arial"/>
          <w:b w:val="0"/>
          <w:caps w:val="0"/>
          <w:sz w:val="22"/>
          <w:szCs w:val="22"/>
        </w:rPr>
        <w:t xml:space="preserve">II. </w:t>
      </w:r>
      <w:r w:rsidR="008C69A7">
        <w:rPr>
          <w:rFonts w:ascii="Arial" w:hAnsi="Arial"/>
          <w:b w:val="0"/>
          <w:caps w:val="0"/>
          <w:sz w:val="22"/>
          <w:szCs w:val="22"/>
        </w:rPr>
        <w:t xml:space="preserve">   </w:t>
      </w:r>
      <w:r w:rsidR="00243DA3">
        <w:rPr>
          <w:rFonts w:ascii="Arial" w:hAnsi="Arial"/>
          <w:b w:val="0"/>
          <w:caps w:val="0"/>
          <w:sz w:val="22"/>
          <w:szCs w:val="22"/>
        </w:rPr>
        <w:t>OCZYSZCZENIE I SKROPIENIE WARSTW KONSTRUKCYJNYCH</w:t>
      </w:r>
      <w:bookmarkEnd w:id="1"/>
    </w:p>
    <w:p w:rsidR="008625CF" w:rsidRPr="00E74BF3" w:rsidRDefault="008625CF" w:rsidP="008625CF">
      <w:pPr>
        <w:pStyle w:val="Nagwek1"/>
        <w:tabs>
          <w:tab w:val="left" w:pos="7920"/>
        </w:tabs>
        <w:spacing w:line="360" w:lineRule="auto"/>
        <w:rPr>
          <w:rFonts w:ascii="Arial" w:hAnsi="Arial"/>
          <w:b w:val="0"/>
          <w:caps w:val="0"/>
          <w:sz w:val="22"/>
          <w:szCs w:val="22"/>
        </w:rPr>
      </w:pPr>
      <w:r>
        <w:rPr>
          <w:rFonts w:ascii="Arial" w:hAnsi="Arial"/>
          <w:b w:val="0"/>
          <w:caps w:val="0"/>
          <w:sz w:val="22"/>
          <w:szCs w:val="22"/>
        </w:rPr>
        <w:t xml:space="preserve">III. </w:t>
      </w:r>
      <w:r w:rsidR="008C69A7">
        <w:rPr>
          <w:rFonts w:ascii="Arial" w:hAnsi="Arial"/>
          <w:b w:val="0"/>
          <w:caps w:val="0"/>
          <w:sz w:val="22"/>
          <w:szCs w:val="22"/>
        </w:rPr>
        <w:t xml:space="preserve">  </w:t>
      </w:r>
      <w:r w:rsidR="00946FDB">
        <w:rPr>
          <w:rFonts w:ascii="Arial" w:hAnsi="Arial"/>
          <w:b w:val="0"/>
          <w:caps w:val="0"/>
          <w:sz w:val="22"/>
          <w:szCs w:val="22"/>
        </w:rPr>
        <w:t>PRZESTAWIENIE KRAWĘŻNIKÓW</w:t>
      </w:r>
      <w:bookmarkStart w:id="2" w:name="_Toc115743164"/>
    </w:p>
    <w:p w:rsidR="008625CF" w:rsidRPr="007B24EB" w:rsidRDefault="008625CF" w:rsidP="008625CF">
      <w:pPr>
        <w:pStyle w:val="Nagwek1"/>
        <w:tabs>
          <w:tab w:val="left" w:pos="7920"/>
        </w:tabs>
        <w:spacing w:line="360" w:lineRule="auto"/>
        <w:rPr>
          <w:rFonts w:ascii="Arial" w:hAnsi="Arial"/>
          <w:b w:val="0"/>
          <w:caps w:val="0"/>
          <w:sz w:val="22"/>
          <w:szCs w:val="22"/>
        </w:rPr>
      </w:pPr>
      <w:r w:rsidRPr="007B24EB">
        <w:rPr>
          <w:rFonts w:ascii="Arial" w:hAnsi="Arial"/>
          <w:b w:val="0"/>
          <w:sz w:val="22"/>
          <w:szCs w:val="22"/>
        </w:rPr>
        <w:t xml:space="preserve">IV. </w:t>
      </w:r>
      <w:r w:rsidR="008C69A7">
        <w:rPr>
          <w:rFonts w:ascii="Arial" w:hAnsi="Arial"/>
          <w:b w:val="0"/>
          <w:sz w:val="22"/>
          <w:szCs w:val="22"/>
        </w:rPr>
        <w:t xml:space="preserve"> </w:t>
      </w:r>
      <w:r w:rsidR="007B24EB" w:rsidRPr="007B24EB">
        <w:rPr>
          <w:rFonts w:ascii="Arial" w:hAnsi="Arial"/>
          <w:b w:val="0"/>
          <w:sz w:val="22"/>
          <w:szCs w:val="22"/>
        </w:rPr>
        <w:t>PRZESTAWIENIE</w:t>
      </w:r>
      <w:r w:rsidR="007B24EB">
        <w:rPr>
          <w:rFonts w:ascii="Arial" w:hAnsi="Arial"/>
          <w:b w:val="0"/>
          <w:sz w:val="22"/>
          <w:szCs w:val="22"/>
        </w:rPr>
        <w:t xml:space="preserve"> BETONOWYCH OBRZEŻY CHODNIKOWYCH</w:t>
      </w:r>
      <w:bookmarkEnd w:id="2"/>
    </w:p>
    <w:p w:rsidR="008625CF" w:rsidRPr="007B24EB" w:rsidRDefault="008625CF" w:rsidP="008625CF">
      <w:pPr>
        <w:pStyle w:val="Nagwek1"/>
        <w:tabs>
          <w:tab w:val="left" w:pos="6600"/>
          <w:tab w:val="left" w:pos="7920"/>
        </w:tabs>
        <w:spacing w:line="360" w:lineRule="auto"/>
        <w:rPr>
          <w:rFonts w:ascii="Arial" w:hAnsi="Arial"/>
          <w:b w:val="0"/>
          <w:sz w:val="22"/>
          <w:szCs w:val="22"/>
        </w:rPr>
      </w:pPr>
      <w:r w:rsidRPr="007B24EB">
        <w:rPr>
          <w:rFonts w:ascii="Arial" w:hAnsi="Arial"/>
          <w:b w:val="0"/>
          <w:caps w:val="0"/>
          <w:sz w:val="22"/>
          <w:szCs w:val="22"/>
        </w:rPr>
        <w:t xml:space="preserve">V. </w:t>
      </w:r>
      <w:r w:rsidR="008C69A7">
        <w:rPr>
          <w:rFonts w:ascii="Arial" w:hAnsi="Arial"/>
          <w:b w:val="0"/>
          <w:caps w:val="0"/>
          <w:sz w:val="22"/>
          <w:szCs w:val="22"/>
        </w:rPr>
        <w:t xml:space="preserve">  </w:t>
      </w:r>
      <w:r w:rsidR="007B24EB" w:rsidRPr="007B24EB">
        <w:rPr>
          <w:rFonts w:ascii="Arial" w:hAnsi="Arial"/>
          <w:b w:val="0"/>
          <w:sz w:val="22"/>
          <w:szCs w:val="22"/>
        </w:rPr>
        <w:t>REMONT CZĄSTKOWY NAWIERZCHNI Z BETONOWEJ KOSTKI BRUKOWEJ</w:t>
      </w:r>
    </w:p>
    <w:p w:rsidR="008625CF" w:rsidRPr="00E74BF3" w:rsidRDefault="008625CF" w:rsidP="008625CF">
      <w:pPr>
        <w:pStyle w:val="Nagwek1"/>
        <w:tabs>
          <w:tab w:val="left" w:pos="7920"/>
        </w:tabs>
        <w:spacing w:line="360" w:lineRule="auto"/>
        <w:ind w:left="360" w:hanging="360"/>
        <w:rPr>
          <w:rFonts w:ascii="Arial" w:hAnsi="Arial"/>
          <w:b w:val="0"/>
          <w:caps w:val="0"/>
          <w:sz w:val="22"/>
          <w:szCs w:val="22"/>
        </w:rPr>
      </w:pPr>
      <w:r>
        <w:rPr>
          <w:rFonts w:ascii="Arial" w:hAnsi="Arial"/>
          <w:b w:val="0"/>
          <w:caps w:val="0"/>
          <w:sz w:val="22"/>
          <w:szCs w:val="22"/>
        </w:rPr>
        <w:t xml:space="preserve">VI. </w:t>
      </w:r>
      <w:r w:rsidR="008C69A7">
        <w:rPr>
          <w:rFonts w:ascii="Arial" w:hAnsi="Arial"/>
          <w:b w:val="0"/>
          <w:caps w:val="0"/>
          <w:sz w:val="22"/>
          <w:szCs w:val="22"/>
        </w:rPr>
        <w:t xml:space="preserve"> </w:t>
      </w:r>
      <w:r w:rsidR="007B24EB">
        <w:rPr>
          <w:rFonts w:ascii="Arial" w:hAnsi="Arial"/>
          <w:b w:val="0"/>
          <w:caps w:val="0"/>
          <w:sz w:val="22"/>
          <w:szCs w:val="22"/>
        </w:rPr>
        <w:t>PLANTOWANIE POBOCZY</w:t>
      </w:r>
    </w:p>
    <w:p w:rsidR="008625CF" w:rsidRPr="00E74BF3" w:rsidRDefault="008625CF" w:rsidP="008625CF">
      <w:pPr>
        <w:pStyle w:val="Nagwek1"/>
        <w:tabs>
          <w:tab w:val="left" w:pos="7920"/>
        </w:tabs>
        <w:spacing w:line="360" w:lineRule="auto"/>
        <w:rPr>
          <w:rFonts w:ascii="Arial" w:hAnsi="Arial"/>
          <w:b w:val="0"/>
          <w:sz w:val="22"/>
          <w:szCs w:val="22"/>
        </w:rPr>
      </w:pPr>
      <w:r>
        <w:rPr>
          <w:rFonts w:ascii="Arial" w:hAnsi="Arial"/>
          <w:b w:val="0"/>
          <w:sz w:val="22"/>
          <w:szCs w:val="22"/>
        </w:rPr>
        <w:t xml:space="preserve">VII. </w:t>
      </w:r>
      <w:r w:rsidR="007B24EB">
        <w:rPr>
          <w:rFonts w:ascii="Arial" w:hAnsi="Arial"/>
          <w:b w:val="0"/>
          <w:sz w:val="22"/>
          <w:szCs w:val="22"/>
        </w:rPr>
        <w:t xml:space="preserve">UMOCNIENIE SKARP I POBOCZY </w:t>
      </w:r>
      <w:r w:rsidR="00192DCD">
        <w:rPr>
          <w:rFonts w:ascii="Arial" w:hAnsi="Arial"/>
          <w:b w:val="0"/>
          <w:sz w:val="22"/>
          <w:szCs w:val="22"/>
        </w:rPr>
        <w:t>-</w:t>
      </w:r>
      <w:r w:rsidR="007B24EB">
        <w:rPr>
          <w:rFonts w:ascii="Arial" w:hAnsi="Arial"/>
          <w:b w:val="0"/>
          <w:sz w:val="22"/>
          <w:szCs w:val="22"/>
        </w:rPr>
        <w:t xml:space="preserve"> HUMUSOWANIE I OBSIANIE TRAWĄ</w:t>
      </w:r>
    </w:p>
    <w:p w:rsidR="008625CF" w:rsidRPr="00E74BF3" w:rsidRDefault="008625CF" w:rsidP="008625CF">
      <w:pPr>
        <w:overflowPunct w:val="0"/>
        <w:autoSpaceDE w:val="0"/>
        <w:autoSpaceDN w:val="0"/>
        <w:adjustRightInd w:val="0"/>
        <w:jc w:val="center"/>
        <w:rPr>
          <w:rFonts w:ascii="Arial" w:hAnsi="Arial"/>
          <w:sz w:val="22"/>
          <w:szCs w:val="22"/>
        </w:rPr>
      </w:pPr>
      <w:r w:rsidRPr="00E74BF3">
        <w:rPr>
          <w:rFonts w:ascii="Arial" w:hAnsi="Arial"/>
          <w:sz w:val="22"/>
          <w:szCs w:val="22"/>
        </w:rPr>
        <w:t> </w:t>
      </w:r>
    </w:p>
    <w:p w:rsidR="008625CF" w:rsidRPr="009927B4" w:rsidRDefault="008625CF" w:rsidP="008625CF">
      <w:pPr>
        <w:overflowPunct w:val="0"/>
        <w:autoSpaceDE w:val="0"/>
        <w:autoSpaceDN w:val="0"/>
        <w:adjustRightInd w:val="0"/>
        <w:rPr>
          <w:b/>
          <w:sz w:val="22"/>
          <w:szCs w:val="22"/>
        </w:rPr>
      </w:pPr>
    </w:p>
    <w:p w:rsidR="00243DA3" w:rsidRDefault="00243DA3">
      <w:pPr>
        <w:sectPr w:rsidR="00243DA3" w:rsidSect="00215F26">
          <w:pgSz w:w="11906" w:h="16838"/>
          <w:pgMar w:top="1417" w:right="1417" w:bottom="1417" w:left="1417" w:header="708" w:footer="708" w:gutter="0"/>
          <w:cols w:space="708"/>
          <w:docGrid w:linePitch="360"/>
        </w:sectPr>
      </w:pPr>
    </w:p>
    <w:p w:rsidR="00243DA3" w:rsidRDefault="00243DA3" w:rsidP="00243DA3">
      <w:pPr>
        <w:jc w:val="center"/>
        <w:rPr>
          <w:sz w:val="28"/>
        </w:rPr>
      </w:pPr>
    </w:p>
    <w:p w:rsidR="00243DA3" w:rsidRDefault="00243DA3" w:rsidP="00243DA3">
      <w:pPr>
        <w:jc w:val="center"/>
        <w:rPr>
          <w:sz w:val="28"/>
        </w:rPr>
      </w:pPr>
    </w:p>
    <w:p w:rsidR="00243DA3" w:rsidRDefault="00243DA3" w:rsidP="00243DA3">
      <w:pPr>
        <w:jc w:val="center"/>
        <w:rPr>
          <w:sz w:val="28"/>
        </w:rPr>
      </w:pPr>
    </w:p>
    <w:p w:rsidR="00243DA3" w:rsidRDefault="00243DA3" w:rsidP="00243DA3">
      <w:pPr>
        <w:jc w:val="center"/>
        <w:rPr>
          <w:sz w:val="28"/>
        </w:rPr>
      </w:pPr>
    </w:p>
    <w:p w:rsidR="00243DA3" w:rsidRDefault="00243DA3" w:rsidP="00243DA3">
      <w:pPr>
        <w:jc w:val="center"/>
        <w:rPr>
          <w:sz w:val="28"/>
        </w:rPr>
      </w:pPr>
    </w:p>
    <w:p w:rsidR="00CD29C6" w:rsidRDefault="00CD29C6" w:rsidP="00243DA3">
      <w:pPr>
        <w:jc w:val="center"/>
        <w:rPr>
          <w:sz w:val="28"/>
        </w:rPr>
      </w:pPr>
    </w:p>
    <w:p w:rsidR="00CD29C6" w:rsidRDefault="00CD29C6" w:rsidP="00243DA3">
      <w:pPr>
        <w:jc w:val="center"/>
        <w:rPr>
          <w:sz w:val="28"/>
        </w:rPr>
      </w:pPr>
    </w:p>
    <w:p w:rsidR="00CD29C6" w:rsidRDefault="00CD29C6" w:rsidP="00243DA3">
      <w:pPr>
        <w:jc w:val="center"/>
        <w:rPr>
          <w:sz w:val="28"/>
        </w:rPr>
      </w:pPr>
    </w:p>
    <w:p w:rsidR="00CD29C6" w:rsidRDefault="00CD29C6" w:rsidP="00243DA3">
      <w:pPr>
        <w:jc w:val="center"/>
        <w:rPr>
          <w:sz w:val="28"/>
        </w:rPr>
      </w:pPr>
    </w:p>
    <w:p w:rsidR="00243DA3" w:rsidRDefault="00243DA3" w:rsidP="00243DA3">
      <w:pPr>
        <w:jc w:val="center"/>
        <w:rPr>
          <w:sz w:val="28"/>
        </w:rPr>
      </w:pPr>
    </w:p>
    <w:p w:rsidR="00243DA3" w:rsidRDefault="00243DA3" w:rsidP="00243DA3">
      <w:pPr>
        <w:jc w:val="center"/>
        <w:rPr>
          <w:sz w:val="28"/>
        </w:rPr>
      </w:pPr>
    </w:p>
    <w:p w:rsidR="00243DA3" w:rsidRDefault="00243DA3" w:rsidP="00243DA3">
      <w:pPr>
        <w:jc w:val="center"/>
        <w:rPr>
          <w:sz w:val="28"/>
        </w:rPr>
      </w:pPr>
    </w:p>
    <w:p w:rsidR="00243DA3" w:rsidRPr="001F1819" w:rsidRDefault="00243DA3" w:rsidP="00243DA3">
      <w:pPr>
        <w:jc w:val="center"/>
        <w:rPr>
          <w:b/>
          <w:sz w:val="28"/>
        </w:rPr>
      </w:pPr>
      <w:r w:rsidRPr="001F1819">
        <w:rPr>
          <w:b/>
          <w:sz w:val="28"/>
        </w:rPr>
        <w:t>SZCZEGÓŁOWA SPECYFIKACJA TECHNICZNA</w:t>
      </w:r>
    </w:p>
    <w:p w:rsidR="00243DA3" w:rsidRDefault="00243DA3" w:rsidP="00243DA3">
      <w:pPr>
        <w:jc w:val="center"/>
        <w:rPr>
          <w:b/>
          <w:sz w:val="28"/>
        </w:rPr>
      </w:pPr>
    </w:p>
    <w:p w:rsidR="00CD29C6" w:rsidRDefault="00CD29C6" w:rsidP="00243DA3">
      <w:pPr>
        <w:jc w:val="center"/>
        <w:rPr>
          <w:b/>
          <w:sz w:val="28"/>
        </w:rPr>
      </w:pPr>
    </w:p>
    <w:p w:rsidR="00CD29C6" w:rsidRDefault="00CD29C6" w:rsidP="00243DA3">
      <w:pPr>
        <w:jc w:val="center"/>
        <w:rPr>
          <w:b/>
          <w:sz w:val="28"/>
        </w:rPr>
      </w:pPr>
    </w:p>
    <w:p w:rsidR="00243DA3" w:rsidRDefault="00243DA3" w:rsidP="00243DA3">
      <w:pPr>
        <w:jc w:val="center"/>
        <w:rPr>
          <w:b/>
          <w:sz w:val="27"/>
        </w:rPr>
      </w:pPr>
    </w:p>
    <w:p w:rsidR="00243DA3" w:rsidRDefault="00243DA3" w:rsidP="00243DA3">
      <w:pPr>
        <w:jc w:val="center"/>
        <w:rPr>
          <w:b/>
          <w:sz w:val="28"/>
        </w:rPr>
      </w:pPr>
      <w:r>
        <w:rPr>
          <w:b/>
          <w:sz w:val="28"/>
        </w:rPr>
        <w:t>FREZOWANIE NAWIERZCHNI ASFALTOWYCH</w:t>
      </w:r>
    </w:p>
    <w:p w:rsidR="00243DA3" w:rsidRDefault="00243DA3" w:rsidP="00243DA3">
      <w:pPr>
        <w:jc w:val="center"/>
        <w:rPr>
          <w:b/>
          <w:sz w:val="28"/>
        </w:rPr>
      </w:pPr>
    </w:p>
    <w:p w:rsidR="00243DA3" w:rsidRDefault="00243DA3">
      <w:pPr>
        <w:ind w:left="284" w:hanging="284"/>
        <w:jc w:val="both"/>
        <w:rPr>
          <w:b/>
          <w:sz w:val="28"/>
        </w:rPr>
      </w:pPr>
      <w:r>
        <w:rPr>
          <w:b/>
          <w:sz w:val="28"/>
        </w:rPr>
        <w:br w:type="page"/>
      </w:r>
    </w:p>
    <w:p w:rsidR="00243DA3" w:rsidRPr="005B6ADD" w:rsidRDefault="00EE27D4" w:rsidP="00243DA3">
      <w:pPr>
        <w:widowControl w:val="0"/>
        <w:tabs>
          <w:tab w:val="left" w:pos="2440"/>
        </w:tabs>
        <w:autoSpaceDE w:val="0"/>
        <w:autoSpaceDN w:val="0"/>
        <w:adjustRightInd w:val="0"/>
        <w:spacing w:line="253" w:lineRule="exact"/>
        <w:ind w:left="1773"/>
        <w:rPr>
          <w:color w:val="000000"/>
        </w:rPr>
      </w:pPr>
      <w:r w:rsidRPr="00EE27D4">
        <w:rPr>
          <w:noProof/>
        </w:rPr>
        <w:lastRenderedPageBreak/>
        <w:pict>
          <v:shape id="_x0000_s1026" style="position:absolute;left:0;text-align:left;margin-left:109.8pt;margin-top:794.35pt;width:442.7pt;height:.65pt;z-index:-251658752;mso-position-horizontal-relative:page;mso-position-vertical-relative:page" coordsize="8854,13" path="m,l,13r8840,l8840,,,xe" fillcolor="black">
            <w10:wrap anchorx="page" anchory="page"/>
          </v:shape>
        </w:pict>
      </w:r>
      <w:r w:rsidR="00243DA3" w:rsidRPr="005B6ADD">
        <w:rPr>
          <w:b/>
          <w:bCs/>
          <w:color w:val="000000"/>
        </w:rPr>
        <w:t xml:space="preserve">1.  </w:t>
      </w:r>
      <w:r w:rsidR="00243DA3" w:rsidRPr="005B6ADD">
        <w:rPr>
          <w:color w:val="000000"/>
        </w:rPr>
        <w:tab/>
      </w:r>
      <w:r w:rsidR="00243DA3" w:rsidRPr="005B6ADD">
        <w:rPr>
          <w:b/>
          <w:bCs/>
          <w:color w:val="000000"/>
        </w:rPr>
        <w:t>WSTĘP</w:t>
      </w:r>
    </w:p>
    <w:p w:rsidR="00243DA3" w:rsidRPr="005B6ADD" w:rsidRDefault="00243DA3" w:rsidP="00243DA3">
      <w:pPr>
        <w:widowControl w:val="0"/>
        <w:tabs>
          <w:tab w:val="left" w:pos="2440"/>
        </w:tabs>
        <w:autoSpaceDE w:val="0"/>
        <w:autoSpaceDN w:val="0"/>
        <w:adjustRightInd w:val="0"/>
        <w:spacing w:line="373" w:lineRule="exact"/>
        <w:ind w:left="1773" w:right="407"/>
        <w:jc w:val="both"/>
        <w:rPr>
          <w:color w:val="000000"/>
        </w:rPr>
      </w:pPr>
      <w:r w:rsidRPr="005B6ADD">
        <w:rPr>
          <w:b/>
          <w:bCs/>
          <w:color w:val="000000"/>
        </w:rPr>
        <w:t xml:space="preserve">1.1.  </w:t>
      </w:r>
      <w:r w:rsidRPr="005B6ADD">
        <w:rPr>
          <w:color w:val="000000"/>
        </w:rPr>
        <w:tab/>
      </w:r>
      <w:r w:rsidRPr="005B6ADD">
        <w:rPr>
          <w:b/>
          <w:bCs/>
          <w:color w:val="000000"/>
        </w:rPr>
        <w:t>Przedmiot SST</w:t>
      </w:r>
    </w:p>
    <w:p w:rsidR="00243DA3" w:rsidRPr="005B6ADD" w:rsidRDefault="00243DA3" w:rsidP="00243DA3">
      <w:pPr>
        <w:widowControl w:val="0"/>
        <w:autoSpaceDE w:val="0"/>
        <w:autoSpaceDN w:val="0"/>
        <w:adjustRightInd w:val="0"/>
        <w:spacing w:line="253" w:lineRule="exact"/>
        <w:ind w:left="1773" w:right="407"/>
        <w:jc w:val="both"/>
        <w:rPr>
          <w:color w:val="000000"/>
        </w:rPr>
      </w:pPr>
      <w:r w:rsidRPr="005B6ADD">
        <w:rPr>
          <w:color w:val="000000"/>
        </w:rPr>
        <w:t>Przedmiotem n/n Szczegółowej Specyfikacji Technicznej są wymagania dotyczące wykonania i</w:t>
      </w:r>
      <w:r>
        <w:rPr>
          <w:color w:val="000000"/>
        </w:rPr>
        <w:t xml:space="preserve"> </w:t>
      </w:r>
      <w:r w:rsidRPr="005B6ADD">
        <w:rPr>
          <w:color w:val="000000"/>
        </w:rPr>
        <w:t>odbioru robót związanych z frezowaniem nawierzchni bitumicznej na  zimno w ramach</w:t>
      </w:r>
      <w:r w:rsidRPr="001F1819">
        <w:rPr>
          <w:color w:val="000000"/>
        </w:rPr>
        <w:t xml:space="preserve"> </w:t>
      </w:r>
      <w:r w:rsidRPr="001F1819">
        <w:t>bieżącego utrzymania nawierzchni jezdni i chodników dróg gminnych na terenie Gminy Tarnowskie Góry</w:t>
      </w:r>
      <w:r w:rsidRPr="005B6ADD">
        <w:rPr>
          <w:color w:val="000000"/>
        </w:rPr>
        <w:t>.</w:t>
      </w:r>
    </w:p>
    <w:p w:rsidR="00243DA3" w:rsidRPr="005B6ADD" w:rsidRDefault="00243DA3" w:rsidP="00243DA3">
      <w:pPr>
        <w:widowControl w:val="0"/>
        <w:tabs>
          <w:tab w:val="left" w:pos="2440"/>
        </w:tabs>
        <w:autoSpaceDE w:val="0"/>
        <w:autoSpaceDN w:val="0"/>
        <w:adjustRightInd w:val="0"/>
        <w:spacing w:line="306" w:lineRule="exact"/>
        <w:ind w:left="1773" w:right="407"/>
        <w:jc w:val="both"/>
        <w:rPr>
          <w:color w:val="000000"/>
        </w:rPr>
      </w:pPr>
      <w:r w:rsidRPr="005B6ADD">
        <w:rPr>
          <w:b/>
          <w:bCs/>
          <w:color w:val="000000"/>
        </w:rPr>
        <w:t xml:space="preserve">1.2.  </w:t>
      </w:r>
      <w:r w:rsidRPr="005B6ADD">
        <w:rPr>
          <w:color w:val="000000"/>
        </w:rPr>
        <w:tab/>
      </w:r>
      <w:r w:rsidRPr="005B6ADD">
        <w:rPr>
          <w:b/>
          <w:bCs/>
          <w:color w:val="000000"/>
        </w:rPr>
        <w:t>Zakres stosowania SST</w:t>
      </w:r>
    </w:p>
    <w:p w:rsidR="00243DA3" w:rsidRPr="005B6ADD" w:rsidRDefault="00243DA3" w:rsidP="00243DA3">
      <w:pPr>
        <w:widowControl w:val="0"/>
        <w:autoSpaceDE w:val="0"/>
        <w:autoSpaceDN w:val="0"/>
        <w:adjustRightInd w:val="0"/>
        <w:spacing w:line="253" w:lineRule="exact"/>
        <w:ind w:left="1773" w:right="407"/>
        <w:jc w:val="both"/>
        <w:rPr>
          <w:color w:val="000000"/>
        </w:rPr>
      </w:pPr>
      <w:r w:rsidRPr="005B6ADD">
        <w:rPr>
          <w:color w:val="000000"/>
        </w:rPr>
        <w:t>Szczegółowa Specyfikacja Techniczna jest stosowana jako dokument przetargowy i kontraktowy</w:t>
      </w:r>
      <w:r>
        <w:rPr>
          <w:color w:val="000000"/>
        </w:rPr>
        <w:t xml:space="preserve"> </w:t>
      </w:r>
      <w:r>
        <w:rPr>
          <w:color w:val="000000"/>
        </w:rPr>
        <w:br/>
      </w:r>
      <w:r w:rsidRPr="005B6ADD">
        <w:rPr>
          <w:color w:val="000000"/>
        </w:rPr>
        <w:t>przy zlecaniu i realizacji robót wymienionych w pkt. 1.1.</w:t>
      </w:r>
    </w:p>
    <w:p w:rsidR="00243DA3" w:rsidRPr="005B6ADD" w:rsidRDefault="00243DA3" w:rsidP="00243DA3">
      <w:pPr>
        <w:widowControl w:val="0"/>
        <w:tabs>
          <w:tab w:val="left" w:pos="2440"/>
        </w:tabs>
        <w:autoSpaceDE w:val="0"/>
        <w:autoSpaceDN w:val="0"/>
        <w:adjustRightInd w:val="0"/>
        <w:spacing w:line="293" w:lineRule="exact"/>
        <w:ind w:left="1773" w:right="407"/>
        <w:jc w:val="both"/>
        <w:rPr>
          <w:color w:val="000000"/>
        </w:rPr>
      </w:pPr>
      <w:r w:rsidRPr="005B6ADD">
        <w:rPr>
          <w:b/>
          <w:bCs/>
          <w:color w:val="000000"/>
        </w:rPr>
        <w:t xml:space="preserve">1.3.  </w:t>
      </w:r>
      <w:r w:rsidRPr="005B6ADD">
        <w:rPr>
          <w:color w:val="000000"/>
        </w:rPr>
        <w:tab/>
      </w:r>
      <w:r w:rsidRPr="005B6ADD">
        <w:rPr>
          <w:b/>
          <w:bCs/>
          <w:color w:val="000000"/>
        </w:rPr>
        <w:t>Zakres robót objętych SST</w:t>
      </w:r>
    </w:p>
    <w:p w:rsidR="00243DA3" w:rsidRPr="005B6ADD" w:rsidRDefault="00243DA3" w:rsidP="00243DA3">
      <w:pPr>
        <w:widowControl w:val="0"/>
        <w:autoSpaceDE w:val="0"/>
        <w:autoSpaceDN w:val="0"/>
        <w:adjustRightInd w:val="0"/>
        <w:spacing w:line="253" w:lineRule="exact"/>
        <w:ind w:left="1773" w:right="407"/>
        <w:jc w:val="both"/>
        <w:rPr>
          <w:color w:val="000000"/>
        </w:rPr>
      </w:pPr>
      <w:r w:rsidRPr="005B6ADD">
        <w:rPr>
          <w:color w:val="000000"/>
        </w:rPr>
        <w:t>Ustalenia zawarte w n/n Szczegółowej Specyfikacji Technicznej dotyczą frezowania istniejącej</w:t>
      </w:r>
      <w:r>
        <w:rPr>
          <w:color w:val="000000"/>
        </w:rPr>
        <w:t xml:space="preserve"> </w:t>
      </w:r>
      <w:r w:rsidRPr="005B6ADD">
        <w:rPr>
          <w:color w:val="000000"/>
        </w:rPr>
        <w:t>nawierzchni bitumicznej przed wykonaniem nowych warstw nawierzchni i obejmują frezowanie istniejącej nawierzchni, przy grubości frezowania do 7 cm</w:t>
      </w:r>
    </w:p>
    <w:p w:rsidR="00243DA3" w:rsidRPr="005B6ADD" w:rsidRDefault="00243DA3" w:rsidP="00243DA3">
      <w:pPr>
        <w:widowControl w:val="0"/>
        <w:tabs>
          <w:tab w:val="left" w:pos="2440"/>
        </w:tabs>
        <w:autoSpaceDE w:val="0"/>
        <w:autoSpaceDN w:val="0"/>
        <w:adjustRightInd w:val="0"/>
        <w:spacing w:line="306" w:lineRule="exact"/>
        <w:ind w:left="1773" w:right="407"/>
        <w:jc w:val="both"/>
        <w:rPr>
          <w:color w:val="000000"/>
        </w:rPr>
      </w:pPr>
      <w:r w:rsidRPr="005B6ADD">
        <w:rPr>
          <w:b/>
          <w:bCs/>
          <w:color w:val="000000"/>
        </w:rPr>
        <w:t xml:space="preserve">1.4.  </w:t>
      </w:r>
      <w:r w:rsidRPr="005B6ADD">
        <w:rPr>
          <w:color w:val="000000"/>
        </w:rPr>
        <w:tab/>
      </w:r>
      <w:r w:rsidRPr="005B6ADD">
        <w:rPr>
          <w:b/>
          <w:bCs/>
          <w:color w:val="000000"/>
        </w:rPr>
        <w:t>Określenia podstawowe</w:t>
      </w:r>
    </w:p>
    <w:p w:rsidR="00243DA3" w:rsidRPr="005B6ADD" w:rsidRDefault="00243DA3" w:rsidP="00243DA3">
      <w:pPr>
        <w:widowControl w:val="0"/>
        <w:autoSpaceDE w:val="0"/>
        <w:autoSpaceDN w:val="0"/>
        <w:adjustRightInd w:val="0"/>
        <w:spacing w:line="253" w:lineRule="exact"/>
        <w:ind w:left="1773" w:right="407"/>
        <w:jc w:val="both"/>
        <w:rPr>
          <w:color w:val="000000"/>
        </w:rPr>
      </w:pPr>
      <w:r w:rsidRPr="005B6ADD">
        <w:rPr>
          <w:b/>
          <w:bCs/>
          <w:i/>
          <w:iCs/>
          <w:color w:val="000000"/>
        </w:rPr>
        <w:t>1.4.1.  Frezowanie nawierzchni bitumicznej na zimno</w:t>
      </w:r>
      <w:r w:rsidRPr="005B6ADD">
        <w:rPr>
          <w:color w:val="000000"/>
        </w:rPr>
        <w:t xml:space="preserve"> - czynność techniczna, mająca na celu</w:t>
      </w:r>
      <w:r>
        <w:rPr>
          <w:color w:val="000000"/>
        </w:rPr>
        <w:t xml:space="preserve"> </w:t>
      </w:r>
      <w:r w:rsidRPr="005B6ADD">
        <w:rPr>
          <w:color w:val="000000"/>
        </w:rPr>
        <w:t xml:space="preserve">poprawienie równości poprzecznej i podłużnej jezdni lub usunięcia warstwy nawierzchni. </w:t>
      </w:r>
    </w:p>
    <w:p w:rsidR="00243DA3" w:rsidRPr="005B6ADD" w:rsidRDefault="00243DA3" w:rsidP="00243DA3">
      <w:pPr>
        <w:widowControl w:val="0"/>
        <w:autoSpaceDE w:val="0"/>
        <w:autoSpaceDN w:val="0"/>
        <w:adjustRightInd w:val="0"/>
        <w:spacing w:line="293" w:lineRule="exact"/>
        <w:ind w:left="1773" w:right="407"/>
        <w:jc w:val="both"/>
        <w:rPr>
          <w:color w:val="000000"/>
        </w:rPr>
      </w:pPr>
      <w:r w:rsidRPr="005B6ADD">
        <w:rPr>
          <w:b/>
          <w:bCs/>
          <w:i/>
          <w:iCs/>
          <w:color w:val="000000"/>
        </w:rPr>
        <w:t>1.4.2.  Destrukt</w:t>
      </w:r>
      <w:r w:rsidRPr="005B6ADD">
        <w:rPr>
          <w:color w:val="000000"/>
        </w:rPr>
        <w:t xml:space="preserve"> - materiał mineralno-bitumiczny, rozkruszony do postaci okruchów związanych</w:t>
      </w:r>
      <w:r>
        <w:rPr>
          <w:color w:val="000000"/>
        </w:rPr>
        <w:t xml:space="preserve"> </w:t>
      </w:r>
      <w:r w:rsidRPr="005B6ADD">
        <w:rPr>
          <w:color w:val="000000"/>
        </w:rPr>
        <w:t>lepiszczem bitumicznym, powstały w wyniku frezowania warstwy lub warstw nawierzchni</w:t>
      </w:r>
      <w:r>
        <w:rPr>
          <w:color w:val="000000"/>
        </w:rPr>
        <w:t xml:space="preserve"> </w:t>
      </w:r>
      <w:r w:rsidRPr="005B6ADD">
        <w:rPr>
          <w:color w:val="000000"/>
        </w:rPr>
        <w:t xml:space="preserve">drogowej </w:t>
      </w:r>
      <w:r>
        <w:rPr>
          <w:color w:val="000000"/>
        </w:rPr>
        <w:br/>
      </w:r>
      <w:r w:rsidRPr="005B6ADD">
        <w:rPr>
          <w:color w:val="000000"/>
        </w:rPr>
        <w:t>w temperaturze otoczenia.</w:t>
      </w:r>
    </w:p>
    <w:p w:rsidR="00243DA3" w:rsidRPr="005B6ADD" w:rsidRDefault="00243DA3" w:rsidP="00243DA3">
      <w:pPr>
        <w:widowControl w:val="0"/>
        <w:autoSpaceDE w:val="0"/>
        <w:autoSpaceDN w:val="0"/>
        <w:adjustRightInd w:val="0"/>
        <w:spacing w:line="293" w:lineRule="exact"/>
        <w:ind w:left="1773" w:right="407"/>
        <w:jc w:val="both"/>
        <w:rPr>
          <w:color w:val="000000"/>
        </w:rPr>
      </w:pPr>
      <w:r w:rsidRPr="005B6ADD">
        <w:rPr>
          <w:color w:val="000000"/>
        </w:rPr>
        <w:t>Pozostałe określenia podstawowe są zgodne z obowiązującymi, odpowiednimi polskimi</w:t>
      </w:r>
      <w:r>
        <w:rPr>
          <w:color w:val="000000"/>
        </w:rPr>
        <w:t xml:space="preserve"> </w:t>
      </w:r>
      <w:r w:rsidRPr="005B6ADD">
        <w:rPr>
          <w:color w:val="000000"/>
        </w:rPr>
        <w:t xml:space="preserve">normami </w:t>
      </w:r>
      <w:r>
        <w:rPr>
          <w:color w:val="000000"/>
        </w:rPr>
        <w:br/>
      </w:r>
      <w:r w:rsidRPr="005B6ADD">
        <w:rPr>
          <w:color w:val="000000"/>
        </w:rPr>
        <w:t>i definicjami podanymi w SST D.00.00.00 “Wymagania ogólne”.</w:t>
      </w:r>
    </w:p>
    <w:p w:rsidR="00243DA3" w:rsidRPr="005B6ADD" w:rsidRDefault="00243DA3" w:rsidP="00243DA3">
      <w:pPr>
        <w:widowControl w:val="0"/>
        <w:tabs>
          <w:tab w:val="left" w:pos="2440"/>
        </w:tabs>
        <w:autoSpaceDE w:val="0"/>
        <w:autoSpaceDN w:val="0"/>
        <w:adjustRightInd w:val="0"/>
        <w:spacing w:line="293" w:lineRule="exact"/>
        <w:ind w:left="1773" w:right="407"/>
        <w:jc w:val="both"/>
        <w:rPr>
          <w:color w:val="000000"/>
        </w:rPr>
      </w:pPr>
      <w:r w:rsidRPr="005B6ADD">
        <w:rPr>
          <w:b/>
          <w:bCs/>
          <w:color w:val="000000"/>
        </w:rPr>
        <w:t xml:space="preserve">1.5.  </w:t>
      </w:r>
      <w:r w:rsidRPr="005B6ADD">
        <w:rPr>
          <w:color w:val="000000"/>
        </w:rPr>
        <w:tab/>
      </w:r>
      <w:r w:rsidRPr="005B6ADD">
        <w:rPr>
          <w:b/>
          <w:bCs/>
          <w:color w:val="000000"/>
        </w:rPr>
        <w:t>Ogólne warunki dotyczące robót</w:t>
      </w:r>
    </w:p>
    <w:p w:rsidR="00243DA3" w:rsidRPr="005B6ADD" w:rsidRDefault="00243DA3" w:rsidP="00243DA3">
      <w:pPr>
        <w:widowControl w:val="0"/>
        <w:autoSpaceDE w:val="0"/>
        <w:autoSpaceDN w:val="0"/>
        <w:adjustRightInd w:val="0"/>
        <w:spacing w:line="253" w:lineRule="exact"/>
        <w:ind w:left="1773" w:right="407"/>
        <w:jc w:val="both"/>
        <w:rPr>
          <w:color w:val="000000"/>
        </w:rPr>
      </w:pPr>
      <w:r w:rsidRPr="005B6ADD">
        <w:rPr>
          <w:color w:val="000000"/>
        </w:rPr>
        <w:t>Wykonawca robót jest odpowiedzialny za jakość ich wykonania oraz za zgodność z</w:t>
      </w:r>
      <w:r>
        <w:rPr>
          <w:color w:val="000000"/>
        </w:rPr>
        <w:t xml:space="preserve"> obowiązującymi normami</w:t>
      </w:r>
      <w:r w:rsidRPr="005B6ADD">
        <w:rPr>
          <w:color w:val="000000"/>
        </w:rPr>
        <w:t>, SST i poleceniami Inspektora Nadzoru.</w:t>
      </w:r>
    </w:p>
    <w:p w:rsidR="00243DA3" w:rsidRPr="005B6ADD" w:rsidRDefault="00243DA3" w:rsidP="00243DA3">
      <w:pPr>
        <w:widowControl w:val="0"/>
        <w:autoSpaceDE w:val="0"/>
        <w:autoSpaceDN w:val="0"/>
        <w:adjustRightInd w:val="0"/>
        <w:spacing w:line="293" w:lineRule="exact"/>
        <w:ind w:left="1773" w:right="407"/>
        <w:jc w:val="both"/>
        <w:rPr>
          <w:color w:val="000000"/>
        </w:rPr>
      </w:pPr>
      <w:r w:rsidRPr="005B6ADD">
        <w:rPr>
          <w:color w:val="000000"/>
        </w:rPr>
        <w:t xml:space="preserve">Wymagania ogólne dotyczące Robót podano w SST D.00.00.00 “Wymagania ogólne”.  </w:t>
      </w:r>
    </w:p>
    <w:p w:rsidR="00243DA3" w:rsidRPr="005B6ADD" w:rsidRDefault="00243DA3" w:rsidP="00243DA3">
      <w:pPr>
        <w:widowControl w:val="0"/>
        <w:tabs>
          <w:tab w:val="left" w:pos="2440"/>
        </w:tabs>
        <w:autoSpaceDE w:val="0"/>
        <w:autoSpaceDN w:val="0"/>
        <w:adjustRightInd w:val="0"/>
        <w:spacing w:line="373" w:lineRule="exact"/>
        <w:ind w:left="1773" w:right="407"/>
        <w:jc w:val="both"/>
        <w:rPr>
          <w:color w:val="000000"/>
        </w:rPr>
      </w:pPr>
      <w:r w:rsidRPr="005B6ADD">
        <w:rPr>
          <w:b/>
          <w:bCs/>
          <w:color w:val="000000"/>
        </w:rPr>
        <w:t xml:space="preserve">2.  </w:t>
      </w:r>
      <w:r w:rsidRPr="005B6ADD">
        <w:rPr>
          <w:color w:val="000000"/>
        </w:rPr>
        <w:tab/>
      </w:r>
      <w:r w:rsidRPr="005B6ADD">
        <w:rPr>
          <w:b/>
          <w:bCs/>
          <w:color w:val="000000"/>
        </w:rPr>
        <w:t>MATERIAŁY</w:t>
      </w:r>
    </w:p>
    <w:p w:rsidR="00243DA3" w:rsidRPr="005B6ADD" w:rsidRDefault="00243DA3" w:rsidP="00243DA3">
      <w:pPr>
        <w:widowControl w:val="0"/>
        <w:autoSpaceDE w:val="0"/>
        <w:autoSpaceDN w:val="0"/>
        <w:adjustRightInd w:val="0"/>
        <w:spacing w:line="373" w:lineRule="exact"/>
        <w:ind w:left="1773" w:right="407"/>
        <w:jc w:val="both"/>
        <w:rPr>
          <w:color w:val="000000"/>
        </w:rPr>
      </w:pPr>
      <w:r w:rsidRPr="005B6ADD">
        <w:rPr>
          <w:color w:val="000000"/>
        </w:rPr>
        <w:t>Nie występują.</w:t>
      </w:r>
    </w:p>
    <w:p w:rsidR="00243DA3" w:rsidRPr="005B6ADD" w:rsidRDefault="00243DA3" w:rsidP="00243DA3">
      <w:pPr>
        <w:widowControl w:val="0"/>
        <w:tabs>
          <w:tab w:val="left" w:pos="2440"/>
        </w:tabs>
        <w:autoSpaceDE w:val="0"/>
        <w:autoSpaceDN w:val="0"/>
        <w:adjustRightInd w:val="0"/>
        <w:spacing w:line="373" w:lineRule="exact"/>
        <w:ind w:left="1773" w:right="407"/>
        <w:jc w:val="both"/>
        <w:rPr>
          <w:color w:val="000000"/>
        </w:rPr>
      </w:pPr>
      <w:r w:rsidRPr="005B6ADD">
        <w:rPr>
          <w:b/>
          <w:bCs/>
          <w:color w:val="000000"/>
        </w:rPr>
        <w:t xml:space="preserve">3.  </w:t>
      </w:r>
      <w:r w:rsidRPr="005B6ADD">
        <w:rPr>
          <w:color w:val="000000"/>
        </w:rPr>
        <w:tab/>
      </w:r>
      <w:r w:rsidRPr="005B6ADD">
        <w:rPr>
          <w:b/>
          <w:bCs/>
          <w:color w:val="000000"/>
        </w:rPr>
        <w:t>SPRZĘT</w:t>
      </w:r>
    </w:p>
    <w:p w:rsidR="00243DA3" w:rsidRPr="005B6ADD" w:rsidRDefault="00243DA3" w:rsidP="00243DA3">
      <w:pPr>
        <w:widowControl w:val="0"/>
        <w:tabs>
          <w:tab w:val="left" w:pos="2440"/>
        </w:tabs>
        <w:autoSpaceDE w:val="0"/>
        <w:autoSpaceDN w:val="0"/>
        <w:adjustRightInd w:val="0"/>
        <w:spacing w:line="373" w:lineRule="exact"/>
        <w:ind w:left="1773" w:right="407"/>
        <w:jc w:val="both"/>
        <w:rPr>
          <w:color w:val="000000"/>
        </w:rPr>
      </w:pPr>
      <w:r w:rsidRPr="005B6ADD">
        <w:rPr>
          <w:b/>
          <w:bCs/>
          <w:color w:val="000000"/>
        </w:rPr>
        <w:t xml:space="preserve">3.1.  </w:t>
      </w:r>
      <w:r w:rsidRPr="005B6ADD">
        <w:rPr>
          <w:color w:val="000000"/>
        </w:rPr>
        <w:tab/>
      </w:r>
      <w:r w:rsidRPr="005B6ADD">
        <w:rPr>
          <w:b/>
          <w:bCs/>
          <w:color w:val="000000"/>
        </w:rPr>
        <w:t>Wymagania ogólne dotyczące sprzętu</w:t>
      </w:r>
    </w:p>
    <w:p w:rsidR="00243DA3" w:rsidRPr="005B6ADD" w:rsidRDefault="00243DA3" w:rsidP="00243DA3">
      <w:pPr>
        <w:widowControl w:val="0"/>
        <w:autoSpaceDE w:val="0"/>
        <w:autoSpaceDN w:val="0"/>
        <w:adjustRightInd w:val="0"/>
        <w:spacing w:line="253" w:lineRule="exact"/>
        <w:ind w:left="1773" w:right="407"/>
        <w:jc w:val="both"/>
        <w:rPr>
          <w:color w:val="000000"/>
        </w:rPr>
      </w:pPr>
      <w:r w:rsidRPr="005B6ADD">
        <w:rPr>
          <w:color w:val="000000"/>
        </w:rPr>
        <w:t xml:space="preserve">Wymagania ogólne dotyczące sprzętu podano w SST D.00.00.00 “Wymagania ogólne”. </w:t>
      </w:r>
    </w:p>
    <w:p w:rsidR="00243DA3" w:rsidRPr="005B6ADD" w:rsidRDefault="00243DA3" w:rsidP="00243DA3">
      <w:pPr>
        <w:widowControl w:val="0"/>
        <w:tabs>
          <w:tab w:val="left" w:pos="2440"/>
        </w:tabs>
        <w:autoSpaceDE w:val="0"/>
        <w:autoSpaceDN w:val="0"/>
        <w:adjustRightInd w:val="0"/>
        <w:spacing w:line="306" w:lineRule="exact"/>
        <w:ind w:left="1773" w:right="407"/>
        <w:jc w:val="both"/>
        <w:rPr>
          <w:color w:val="000000"/>
        </w:rPr>
      </w:pPr>
      <w:r w:rsidRPr="005B6ADD">
        <w:rPr>
          <w:b/>
          <w:bCs/>
          <w:color w:val="000000"/>
        </w:rPr>
        <w:t xml:space="preserve">3.2.  </w:t>
      </w:r>
      <w:r w:rsidRPr="005B6ADD">
        <w:rPr>
          <w:color w:val="000000"/>
        </w:rPr>
        <w:tab/>
      </w:r>
      <w:r w:rsidRPr="005B6ADD">
        <w:rPr>
          <w:b/>
          <w:bCs/>
          <w:color w:val="000000"/>
        </w:rPr>
        <w:t>Sprzęt do frezowania</w:t>
      </w:r>
    </w:p>
    <w:p w:rsidR="00243DA3" w:rsidRPr="005B6ADD" w:rsidRDefault="00243DA3" w:rsidP="00243DA3">
      <w:pPr>
        <w:widowControl w:val="0"/>
        <w:autoSpaceDE w:val="0"/>
        <w:autoSpaceDN w:val="0"/>
        <w:adjustRightInd w:val="0"/>
        <w:spacing w:line="253" w:lineRule="exact"/>
        <w:ind w:left="1773" w:right="407"/>
        <w:jc w:val="both"/>
        <w:rPr>
          <w:color w:val="000000"/>
        </w:rPr>
      </w:pPr>
      <w:r w:rsidRPr="005B6ADD">
        <w:rPr>
          <w:color w:val="000000"/>
        </w:rPr>
        <w:t>Należy zastosować frezarki drogowe umożliwiające frezowanie nawierzchni bitumicznej na określoną głębokość z dokładnością określoną w pkt. 5 n/n SST.</w:t>
      </w:r>
    </w:p>
    <w:p w:rsidR="00243DA3" w:rsidRPr="005B6ADD" w:rsidRDefault="00243DA3" w:rsidP="00243DA3">
      <w:pPr>
        <w:widowControl w:val="0"/>
        <w:autoSpaceDE w:val="0"/>
        <w:autoSpaceDN w:val="0"/>
        <w:adjustRightInd w:val="0"/>
        <w:spacing w:line="306" w:lineRule="exact"/>
        <w:ind w:left="1773" w:right="407"/>
        <w:jc w:val="both"/>
        <w:rPr>
          <w:color w:val="000000"/>
        </w:rPr>
      </w:pPr>
      <w:r w:rsidRPr="005B6ADD">
        <w:rPr>
          <w:color w:val="000000"/>
        </w:rPr>
        <w:t>Frezarka powinna być sterowana elektronicznie i zapewniać zachowanie wymaganej równości</w:t>
      </w:r>
      <w:r>
        <w:rPr>
          <w:color w:val="000000"/>
        </w:rPr>
        <w:t xml:space="preserve"> </w:t>
      </w:r>
      <w:r>
        <w:rPr>
          <w:color w:val="000000"/>
        </w:rPr>
        <w:br/>
      </w:r>
      <w:r w:rsidRPr="005B6ADD">
        <w:rPr>
          <w:color w:val="000000"/>
        </w:rPr>
        <w:t>oraz pochyleń poprzecznych i podłużnych powierzchni po frezowaniu. Wymaganą równość</w:t>
      </w:r>
      <w:r>
        <w:rPr>
          <w:color w:val="000000"/>
        </w:rPr>
        <w:t xml:space="preserve"> </w:t>
      </w:r>
      <w:r w:rsidRPr="005B6ADD">
        <w:rPr>
          <w:color w:val="000000"/>
        </w:rPr>
        <w:t xml:space="preserve">określono </w:t>
      </w:r>
      <w:r>
        <w:rPr>
          <w:color w:val="000000"/>
        </w:rPr>
        <w:br/>
      </w:r>
      <w:r w:rsidRPr="005B6ADD">
        <w:rPr>
          <w:color w:val="000000"/>
        </w:rPr>
        <w:t>w pkt. 5 n/n SST.</w:t>
      </w:r>
    </w:p>
    <w:p w:rsidR="00243DA3" w:rsidRPr="005B6ADD" w:rsidRDefault="00243DA3" w:rsidP="00243DA3">
      <w:pPr>
        <w:widowControl w:val="0"/>
        <w:autoSpaceDE w:val="0"/>
        <w:autoSpaceDN w:val="0"/>
        <w:adjustRightInd w:val="0"/>
        <w:spacing w:line="306" w:lineRule="exact"/>
        <w:ind w:left="1773" w:right="407"/>
        <w:jc w:val="both"/>
        <w:rPr>
          <w:color w:val="000000"/>
        </w:rPr>
      </w:pPr>
      <w:r w:rsidRPr="005B6ADD">
        <w:rPr>
          <w:color w:val="000000"/>
        </w:rPr>
        <w:t>Do małych robót (naprawy części jezdni) Inżynier może dopuścić frezarki sterowane mechanicznie.</w:t>
      </w:r>
    </w:p>
    <w:p w:rsidR="00243DA3" w:rsidRDefault="00243DA3" w:rsidP="00243DA3">
      <w:pPr>
        <w:widowControl w:val="0"/>
        <w:autoSpaceDE w:val="0"/>
        <w:autoSpaceDN w:val="0"/>
        <w:adjustRightInd w:val="0"/>
        <w:ind w:left="1775" w:right="407"/>
        <w:jc w:val="both"/>
        <w:rPr>
          <w:color w:val="000000"/>
        </w:rPr>
      </w:pPr>
      <w:r w:rsidRPr="005B6ADD">
        <w:rPr>
          <w:color w:val="000000"/>
        </w:rPr>
        <w:t xml:space="preserve">Szerokość bębna frezującego powinna być dobrana zależnie od zakresu robót. Przy lokalnych naprawach szerokość bębna może być dostosowana do szerokości skrawanych elementów nawierzchni. </w:t>
      </w:r>
    </w:p>
    <w:p w:rsidR="00243DA3" w:rsidRPr="005B6ADD" w:rsidRDefault="00243DA3" w:rsidP="00243DA3">
      <w:pPr>
        <w:widowControl w:val="0"/>
        <w:autoSpaceDE w:val="0"/>
        <w:autoSpaceDN w:val="0"/>
        <w:adjustRightInd w:val="0"/>
        <w:ind w:left="1775" w:right="407"/>
        <w:jc w:val="both"/>
        <w:rPr>
          <w:color w:val="000000"/>
        </w:rPr>
      </w:pPr>
      <w:r w:rsidRPr="005B6ADD">
        <w:rPr>
          <w:color w:val="000000"/>
        </w:rPr>
        <w:t xml:space="preserve">Przy dużych robotach frezarki muszą być wyposażone w przenośnik sfrezowanego materiału, podający </w:t>
      </w:r>
      <w:r>
        <w:rPr>
          <w:color w:val="000000"/>
        </w:rPr>
        <w:br/>
      </w:r>
      <w:r w:rsidRPr="005B6ADD">
        <w:rPr>
          <w:color w:val="000000"/>
        </w:rPr>
        <w:t>go na środki transportu.</w:t>
      </w:r>
    </w:p>
    <w:p w:rsidR="00243DA3" w:rsidRPr="005B6ADD" w:rsidRDefault="00243DA3" w:rsidP="00243DA3">
      <w:pPr>
        <w:widowControl w:val="0"/>
        <w:autoSpaceDE w:val="0"/>
        <w:autoSpaceDN w:val="0"/>
        <w:adjustRightInd w:val="0"/>
        <w:spacing w:line="293" w:lineRule="exact"/>
        <w:ind w:left="1773" w:right="407"/>
        <w:jc w:val="both"/>
        <w:rPr>
          <w:color w:val="000000"/>
        </w:rPr>
      </w:pPr>
      <w:r w:rsidRPr="005B6ADD">
        <w:rPr>
          <w:color w:val="000000"/>
        </w:rPr>
        <w:t xml:space="preserve">Przy pracach prowadzonych w terenie zabudowanym frezarki muszą, a poza nimi - powinny być zaopatrzone w systemy odpylania. Za zgodą Inspektora Nadzoru można dopuścić frezarki bez </w:t>
      </w:r>
      <w:r>
        <w:rPr>
          <w:color w:val="000000"/>
        </w:rPr>
        <w:t>tego systemu</w:t>
      </w:r>
      <w:r w:rsidRPr="005B6ADD">
        <w:rPr>
          <w:color w:val="000000"/>
        </w:rPr>
        <w:t xml:space="preserve"> na drogach miejskich, przy małym zakresie robót.</w:t>
      </w:r>
    </w:p>
    <w:p w:rsidR="00243DA3" w:rsidRPr="005B6ADD" w:rsidRDefault="00243DA3" w:rsidP="00243DA3">
      <w:pPr>
        <w:widowControl w:val="0"/>
        <w:autoSpaceDE w:val="0"/>
        <w:autoSpaceDN w:val="0"/>
        <w:adjustRightInd w:val="0"/>
        <w:spacing w:line="293" w:lineRule="exact"/>
        <w:ind w:left="1773" w:right="407"/>
        <w:jc w:val="both"/>
        <w:rPr>
          <w:color w:val="000000"/>
        </w:rPr>
      </w:pPr>
      <w:r w:rsidRPr="005B6ADD">
        <w:rPr>
          <w:color w:val="000000"/>
        </w:rPr>
        <w:t xml:space="preserve">Wykonawca może używać tylko frezarki zaakceptowane przez Inspektora Nadzoru.  </w:t>
      </w:r>
    </w:p>
    <w:p w:rsidR="00243DA3" w:rsidRPr="005B6ADD" w:rsidRDefault="00243DA3" w:rsidP="00243DA3">
      <w:pPr>
        <w:widowControl w:val="0"/>
        <w:tabs>
          <w:tab w:val="left" w:pos="2440"/>
        </w:tabs>
        <w:autoSpaceDE w:val="0"/>
        <w:autoSpaceDN w:val="0"/>
        <w:adjustRightInd w:val="0"/>
        <w:spacing w:line="386" w:lineRule="exact"/>
        <w:ind w:left="1773" w:right="407"/>
        <w:jc w:val="both"/>
        <w:rPr>
          <w:color w:val="000000"/>
        </w:rPr>
      </w:pPr>
      <w:r w:rsidRPr="005B6ADD">
        <w:rPr>
          <w:b/>
          <w:bCs/>
          <w:color w:val="000000"/>
        </w:rPr>
        <w:t xml:space="preserve">4.  </w:t>
      </w:r>
      <w:r w:rsidRPr="005B6ADD">
        <w:rPr>
          <w:color w:val="000000"/>
        </w:rPr>
        <w:tab/>
      </w:r>
      <w:r w:rsidRPr="005B6ADD">
        <w:rPr>
          <w:b/>
          <w:bCs/>
          <w:color w:val="000000"/>
        </w:rPr>
        <w:t>TRANSPORT</w:t>
      </w:r>
    </w:p>
    <w:p w:rsidR="00243DA3" w:rsidRPr="005B6ADD" w:rsidRDefault="00243DA3" w:rsidP="00243DA3">
      <w:pPr>
        <w:widowControl w:val="0"/>
        <w:tabs>
          <w:tab w:val="left" w:pos="2440"/>
        </w:tabs>
        <w:autoSpaceDE w:val="0"/>
        <w:autoSpaceDN w:val="0"/>
        <w:adjustRightInd w:val="0"/>
        <w:spacing w:line="373" w:lineRule="exact"/>
        <w:ind w:left="1773" w:right="407"/>
        <w:jc w:val="both"/>
        <w:rPr>
          <w:color w:val="000000"/>
        </w:rPr>
      </w:pPr>
      <w:r w:rsidRPr="005B6ADD">
        <w:rPr>
          <w:b/>
          <w:bCs/>
          <w:color w:val="000000"/>
        </w:rPr>
        <w:t xml:space="preserve">4.1.  </w:t>
      </w:r>
      <w:r w:rsidRPr="005B6ADD">
        <w:rPr>
          <w:color w:val="000000"/>
        </w:rPr>
        <w:tab/>
      </w:r>
      <w:r w:rsidRPr="005B6ADD">
        <w:rPr>
          <w:b/>
          <w:bCs/>
          <w:color w:val="000000"/>
        </w:rPr>
        <w:t>Ogólne wymagania dotyczące transportu</w:t>
      </w:r>
    </w:p>
    <w:p w:rsidR="00243DA3" w:rsidRPr="005B6ADD" w:rsidRDefault="00243DA3" w:rsidP="00243DA3">
      <w:pPr>
        <w:widowControl w:val="0"/>
        <w:autoSpaceDE w:val="0"/>
        <w:autoSpaceDN w:val="0"/>
        <w:adjustRightInd w:val="0"/>
        <w:spacing w:line="253" w:lineRule="exact"/>
        <w:ind w:left="1773" w:right="407"/>
        <w:jc w:val="both"/>
        <w:rPr>
          <w:color w:val="000000"/>
        </w:rPr>
      </w:pPr>
      <w:r w:rsidRPr="005B6ADD">
        <w:rPr>
          <w:color w:val="000000"/>
        </w:rPr>
        <w:lastRenderedPageBreak/>
        <w:t>Ogólne wymagania dotyczące transportu podano w SST D.00.00.00 “Wymagania ogólne”.</w:t>
      </w:r>
    </w:p>
    <w:p w:rsidR="00243DA3" w:rsidRPr="005B6ADD" w:rsidRDefault="00243DA3" w:rsidP="00243DA3">
      <w:pPr>
        <w:widowControl w:val="0"/>
        <w:tabs>
          <w:tab w:val="left" w:pos="2440"/>
        </w:tabs>
        <w:autoSpaceDE w:val="0"/>
        <w:autoSpaceDN w:val="0"/>
        <w:adjustRightInd w:val="0"/>
        <w:spacing w:line="293" w:lineRule="exact"/>
        <w:ind w:left="1773" w:right="407"/>
        <w:jc w:val="both"/>
        <w:rPr>
          <w:color w:val="000000"/>
        </w:rPr>
      </w:pPr>
      <w:r w:rsidRPr="005B6ADD">
        <w:rPr>
          <w:b/>
          <w:bCs/>
          <w:color w:val="000000"/>
        </w:rPr>
        <w:t xml:space="preserve">4.2.  </w:t>
      </w:r>
      <w:r w:rsidRPr="005B6ADD">
        <w:rPr>
          <w:color w:val="000000"/>
        </w:rPr>
        <w:tab/>
      </w:r>
      <w:r w:rsidRPr="005B6ADD">
        <w:rPr>
          <w:b/>
          <w:bCs/>
          <w:color w:val="000000"/>
        </w:rPr>
        <w:t>Transport destruktu</w:t>
      </w:r>
    </w:p>
    <w:p w:rsidR="00243DA3" w:rsidRPr="005B6ADD" w:rsidRDefault="00243DA3" w:rsidP="00243DA3">
      <w:pPr>
        <w:widowControl w:val="0"/>
        <w:autoSpaceDE w:val="0"/>
        <w:autoSpaceDN w:val="0"/>
        <w:adjustRightInd w:val="0"/>
        <w:spacing w:line="266" w:lineRule="exact"/>
        <w:ind w:left="1773" w:right="407"/>
        <w:jc w:val="both"/>
        <w:rPr>
          <w:color w:val="000000"/>
        </w:rPr>
      </w:pPr>
      <w:r w:rsidRPr="005B6ADD">
        <w:rPr>
          <w:color w:val="000000"/>
        </w:rPr>
        <w:t>Do transportu destruktu należy stosować samochody samowyładowcze.</w:t>
      </w:r>
    </w:p>
    <w:p w:rsidR="00243DA3" w:rsidRPr="005B6ADD" w:rsidRDefault="00243DA3" w:rsidP="00243DA3">
      <w:pPr>
        <w:widowControl w:val="0"/>
        <w:tabs>
          <w:tab w:val="left" w:pos="2440"/>
        </w:tabs>
        <w:autoSpaceDE w:val="0"/>
        <w:autoSpaceDN w:val="0"/>
        <w:adjustRightInd w:val="0"/>
        <w:spacing w:line="373" w:lineRule="exact"/>
        <w:ind w:left="1773" w:right="407"/>
        <w:jc w:val="both"/>
        <w:rPr>
          <w:color w:val="000000"/>
        </w:rPr>
      </w:pPr>
      <w:r w:rsidRPr="005B6ADD">
        <w:rPr>
          <w:b/>
          <w:bCs/>
          <w:color w:val="000000"/>
        </w:rPr>
        <w:t xml:space="preserve">5.  </w:t>
      </w:r>
      <w:r w:rsidRPr="005B6ADD">
        <w:rPr>
          <w:color w:val="000000"/>
        </w:rPr>
        <w:tab/>
      </w:r>
      <w:r w:rsidRPr="005B6ADD">
        <w:rPr>
          <w:b/>
          <w:bCs/>
          <w:color w:val="000000"/>
        </w:rPr>
        <w:t>WYKONANIE ROBÓT</w:t>
      </w:r>
    </w:p>
    <w:p w:rsidR="00243DA3" w:rsidRPr="005B6ADD" w:rsidRDefault="00243DA3" w:rsidP="00243DA3">
      <w:pPr>
        <w:widowControl w:val="0"/>
        <w:tabs>
          <w:tab w:val="left" w:pos="2440"/>
        </w:tabs>
        <w:autoSpaceDE w:val="0"/>
        <w:autoSpaceDN w:val="0"/>
        <w:adjustRightInd w:val="0"/>
        <w:spacing w:line="373" w:lineRule="exact"/>
        <w:ind w:left="1773" w:right="407"/>
        <w:jc w:val="both"/>
        <w:rPr>
          <w:color w:val="000000"/>
        </w:rPr>
      </w:pPr>
      <w:r w:rsidRPr="005B6ADD">
        <w:rPr>
          <w:b/>
          <w:bCs/>
          <w:color w:val="000000"/>
        </w:rPr>
        <w:t xml:space="preserve">5.1.  </w:t>
      </w:r>
      <w:r w:rsidRPr="005B6ADD">
        <w:rPr>
          <w:color w:val="000000"/>
        </w:rPr>
        <w:tab/>
      </w:r>
      <w:r w:rsidRPr="005B6ADD">
        <w:rPr>
          <w:b/>
          <w:bCs/>
          <w:color w:val="000000"/>
        </w:rPr>
        <w:t>Ogólne zasady wykonywania robót</w:t>
      </w:r>
    </w:p>
    <w:p w:rsidR="00243DA3" w:rsidRPr="005B6ADD" w:rsidRDefault="00243DA3" w:rsidP="00243DA3">
      <w:pPr>
        <w:widowControl w:val="0"/>
        <w:autoSpaceDE w:val="0"/>
        <w:autoSpaceDN w:val="0"/>
        <w:adjustRightInd w:val="0"/>
        <w:spacing w:line="253" w:lineRule="exact"/>
        <w:ind w:left="1773" w:right="407"/>
        <w:jc w:val="both"/>
        <w:rPr>
          <w:color w:val="000000"/>
        </w:rPr>
      </w:pPr>
      <w:r w:rsidRPr="005B6ADD">
        <w:rPr>
          <w:color w:val="000000"/>
        </w:rPr>
        <w:t xml:space="preserve">Wykonawca przedstawi Inżynierowi do akceptacji projekt organizacji i harmonogram </w:t>
      </w:r>
      <w:r>
        <w:rPr>
          <w:color w:val="000000"/>
        </w:rPr>
        <w:t>r</w:t>
      </w:r>
      <w:r w:rsidRPr="005B6ADD">
        <w:rPr>
          <w:color w:val="000000"/>
        </w:rPr>
        <w:t>obót, uwzględniające warunki w jakich wykonywane będą roboty związane z frezowaniem nawierzchni bitumicznej na zimno.</w:t>
      </w:r>
    </w:p>
    <w:p w:rsidR="00243DA3" w:rsidRPr="005B6ADD" w:rsidRDefault="00243DA3" w:rsidP="00243DA3">
      <w:pPr>
        <w:widowControl w:val="0"/>
        <w:autoSpaceDE w:val="0"/>
        <w:autoSpaceDN w:val="0"/>
        <w:adjustRightInd w:val="0"/>
        <w:spacing w:line="306" w:lineRule="exact"/>
        <w:ind w:left="1773" w:right="407"/>
        <w:jc w:val="both"/>
        <w:rPr>
          <w:color w:val="000000"/>
        </w:rPr>
      </w:pPr>
      <w:r w:rsidRPr="005B6ADD">
        <w:rPr>
          <w:color w:val="000000"/>
        </w:rPr>
        <w:t>Ogólne zasady wykonywania Robót podano w SST D.00.00.00 “Wymagania ogólne”.</w:t>
      </w:r>
    </w:p>
    <w:p w:rsidR="00243DA3" w:rsidRPr="005B6ADD" w:rsidRDefault="00243DA3" w:rsidP="00243DA3">
      <w:pPr>
        <w:widowControl w:val="0"/>
        <w:tabs>
          <w:tab w:val="left" w:pos="2440"/>
        </w:tabs>
        <w:autoSpaceDE w:val="0"/>
        <w:autoSpaceDN w:val="0"/>
        <w:adjustRightInd w:val="0"/>
        <w:spacing w:line="293" w:lineRule="exact"/>
        <w:ind w:left="1773" w:right="407"/>
        <w:jc w:val="both"/>
        <w:rPr>
          <w:color w:val="000000"/>
        </w:rPr>
      </w:pPr>
      <w:r w:rsidRPr="005B6ADD">
        <w:rPr>
          <w:b/>
          <w:bCs/>
          <w:color w:val="000000"/>
        </w:rPr>
        <w:t xml:space="preserve">5.2.  </w:t>
      </w:r>
      <w:r w:rsidRPr="005B6ADD">
        <w:rPr>
          <w:color w:val="000000"/>
        </w:rPr>
        <w:tab/>
      </w:r>
      <w:r w:rsidRPr="005B6ADD">
        <w:rPr>
          <w:b/>
          <w:bCs/>
          <w:color w:val="000000"/>
        </w:rPr>
        <w:t>Wykonanie frezowania</w:t>
      </w:r>
    </w:p>
    <w:p w:rsidR="00243DA3" w:rsidRPr="005B6ADD" w:rsidRDefault="00243DA3" w:rsidP="00243DA3">
      <w:pPr>
        <w:widowControl w:val="0"/>
        <w:autoSpaceDE w:val="0"/>
        <w:autoSpaceDN w:val="0"/>
        <w:adjustRightInd w:val="0"/>
        <w:spacing w:line="266" w:lineRule="exact"/>
        <w:ind w:left="1773" w:right="407"/>
        <w:jc w:val="both"/>
        <w:rPr>
          <w:color w:val="000000"/>
        </w:rPr>
      </w:pPr>
      <w:r w:rsidRPr="005B6ADD">
        <w:rPr>
          <w:color w:val="000000"/>
        </w:rPr>
        <w:t>Frezowanie nawierzchni bitumicznej na zimno należy wykonać na powierzchniach określonych</w:t>
      </w:r>
      <w:r>
        <w:rPr>
          <w:color w:val="000000"/>
        </w:rPr>
        <w:t xml:space="preserve"> </w:t>
      </w:r>
      <w:r>
        <w:rPr>
          <w:color w:val="000000"/>
        </w:rPr>
        <w:br/>
      </w:r>
      <w:r w:rsidRPr="005B6ADD">
        <w:rPr>
          <w:color w:val="000000"/>
        </w:rPr>
        <w:t>w Dokumentacji Projektowej.</w:t>
      </w:r>
    </w:p>
    <w:p w:rsidR="00243DA3" w:rsidRPr="005B6ADD" w:rsidRDefault="00243DA3" w:rsidP="00243DA3">
      <w:pPr>
        <w:widowControl w:val="0"/>
        <w:autoSpaceDE w:val="0"/>
        <w:autoSpaceDN w:val="0"/>
        <w:adjustRightInd w:val="0"/>
        <w:spacing w:line="306" w:lineRule="exact"/>
        <w:ind w:left="1773" w:right="407"/>
        <w:jc w:val="both"/>
        <w:rPr>
          <w:color w:val="000000"/>
        </w:rPr>
      </w:pPr>
      <w:r w:rsidRPr="005B6ADD">
        <w:rPr>
          <w:color w:val="000000"/>
        </w:rPr>
        <w:t xml:space="preserve">Do frezowania należy użyć frezarkę sterowaną elektronicznie, względem ustalonego poziomu odniesienia, zachowując spadki poprzeczne i niweletę drogi oraz równość powierzchni określoną j.n. Frezowanie nawierzchni na całej szerokości jezdni należy wykonać frezarką o szerokości bębna frezującego co najmniej 1800 </w:t>
      </w:r>
      <w:proofErr w:type="spellStart"/>
      <w:r w:rsidRPr="005B6ADD">
        <w:rPr>
          <w:color w:val="000000"/>
        </w:rPr>
        <w:t>mm</w:t>
      </w:r>
      <w:proofErr w:type="spellEnd"/>
      <w:r w:rsidRPr="005B6ADD">
        <w:rPr>
          <w:color w:val="000000"/>
        </w:rPr>
        <w:t xml:space="preserve">. Nawierzchnia powinna być sfrezowana na głębokość projektowaną z dokładnością ± 5 </w:t>
      </w:r>
      <w:proofErr w:type="spellStart"/>
      <w:r w:rsidRPr="005B6ADD">
        <w:rPr>
          <w:color w:val="000000"/>
        </w:rPr>
        <w:t>mm</w:t>
      </w:r>
      <w:proofErr w:type="spellEnd"/>
      <w:r w:rsidRPr="005B6ADD">
        <w:rPr>
          <w:color w:val="000000"/>
        </w:rPr>
        <w:t>.</w:t>
      </w:r>
    </w:p>
    <w:p w:rsidR="00243DA3" w:rsidRPr="004F3635" w:rsidRDefault="00243DA3" w:rsidP="00243DA3">
      <w:pPr>
        <w:widowControl w:val="0"/>
        <w:autoSpaceDE w:val="0"/>
        <w:autoSpaceDN w:val="0"/>
        <w:adjustRightInd w:val="0"/>
        <w:spacing w:line="293" w:lineRule="exact"/>
        <w:ind w:left="1773" w:right="407"/>
        <w:jc w:val="both"/>
        <w:rPr>
          <w:color w:val="000000"/>
        </w:rPr>
      </w:pPr>
      <w:r w:rsidRPr="005B6ADD">
        <w:rPr>
          <w:color w:val="000000"/>
        </w:rPr>
        <w:t xml:space="preserve">Nierówności sfrezowanej powierzchni mierzone 4-metrową łatą zgodnie z BN-68/8931-04 [1], nie powinny  wynosić więcej niż 6 </w:t>
      </w:r>
      <w:proofErr w:type="spellStart"/>
      <w:r w:rsidRPr="005B6ADD">
        <w:rPr>
          <w:color w:val="000000"/>
        </w:rPr>
        <w:t>mm</w:t>
      </w:r>
      <w:proofErr w:type="spellEnd"/>
      <w:r w:rsidRPr="005B6ADD">
        <w:rPr>
          <w:color w:val="000000"/>
        </w:rPr>
        <w:t xml:space="preserve">. Frezy nie powinny być nadmiernie zużyte aby powierzchnia po frezowaniu </w:t>
      </w:r>
      <w:r w:rsidRPr="005B6ADD">
        <w:rPr>
          <w:color w:val="000000"/>
        </w:rPr>
        <w:br/>
        <w:t xml:space="preserve">nie była zbyt chropowata. Styk sąsiednich przejść frezarki powinien być możliwie na tym samym  poziomie; dopuszczalna różnica poziomów może wynosić ± 3,0 </w:t>
      </w:r>
      <w:proofErr w:type="spellStart"/>
      <w:r w:rsidRPr="005B6ADD">
        <w:rPr>
          <w:color w:val="000000"/>
        </w:rPr>
        <w:t>mm</w:t>
      </w:r>
      <w:proofErr w:type="spellEnd"/>
      <w:r w:rsidRPr="005B6ADD">
        <w:rPr>
          <w:color w:val="000000"/>
        </w:rPr>
        <w:t>.</w:t>
      </w:r>
      <w:r>
        <w:rPr>
          <w:color w:val="000000"/>
        </w:rPr>
        <w:t xml:space="preserve"> </w:t>
      </w:r>
      <w:r w:rsidRPr="00D24AD4">
        <w:rPr>
          <w:iCs/>
          <w:color w:val="000000"/>
        </w:rPr>
        <w:t>Przy frezowaniu poszczególnych pasów ruchu, wysoko</w:t>
      </w:r>
      <w:r>
        <w:rPr>
          <w:color w:val="000000"/>
        </w:rPr>
        <w:t>ść</w:t>
      </w:r>
      <w:r w:rsidRPr="00D24AD4">
        <w:rPr>
          <w:iCs/>
          <w:color w:val="000000"/>
        </w:rPr>
        <w:t xml:space="preserve"> podłu</w:t>
      </w:r>
      <w:r>
        <w:rPr>
          <w:iCs/>
          <w:color w:val="000000"/>
        </w:rPr>
        <w:t>ż</w:t>
      </w:r>
      <w:r w:rsidRPr="00D24AD4">
        <w:rPr>
          <w:iCs/>
          <w:color w:val="000000"/>
        </w:rPr>
        <w:t>nych pionowych kraw</w:t>
      </w:r>
      <w:r>
        <w:rPr>
          <w:iCs/>
          <w:color w:val="000000"/>
        </w:rPr>
        <w:t>ę</w:t>
      </w:r>
      <w:r w:rsidRPr="00D24AD4">
        <w:rPr>
          <w:iCs/>
          <w:color w:val="000000"/>
        </w:rPr>
        <w:t>dzi nie mo</w:t>
      </w:r>
      <w:r>
        <w:rPr>
          <w:iCs/>
          <w:color w:val="000000"/>
        </w:rPr>
        <w:t>ż</w:t>
      </w:r>
      <w:r w:rsidRPr="00D24AD4">
        <w:rPr>
          <w:iCs/>
          <w:color w:val="000000"/>
        </w:rPr>
        <w:t>e przekracza</w:t>
      </w:r>
      <w:r>
        <w:rPr>
          <w:iCs/>
          <w:color w:val="000000"/>
        </w:rPr>
        <w:t>ć</w:t>
      </w:r>
      <w:r w:rsidRPr="00D24AD4">
        <w:rPr>
          <w:iCs/>
          <w:color w:val="000000"/>
        </w:rPr>
        <w:t xml:space="preserve"> 40 </w:t>
      </w:r>
      <w:proofErr w:type="spellStart"/>
      <w:r w:rsidRPr="00D24AD4">
        <w:rPr>
          <w:iCs/>
          <w:color w:val="000000"/>
        </w:rPr>
        <w:t>mm</w:t>
      </w:r>
      <w:proofErr w:type="spellEnd"/>
      <w:r w:rsidRPr="00D24AD4">
        <w:rPr>
          <w:iCs/>
          <w:color w:val="000000"/>
        </w:rPr>
        <w:t xml:space="preserve">. </w:t>
      </w:r>
      <w:r>
        <w:rPr>
          <w:iCs/>
          <w:color w:val="000000"/>
        </w:rPr>
        <w:t>D</w:t>
      </w:r>
      <w:r w:rsidRPr="00D24AD4">
        <w:rPr>
          <w:iCs/>
          <w:color w:val="000000"/>
        </w:rPr>
        <w:t>opuszcza si</w:t>
      </w:r>
      <w:r>
        <w:rPr>
          <w:iCs/>
          <w:color w:val="000000"/>
        </w:rPr>
        <w:t>ę</w:t>
      </w:r>
      <w:r w:rsidRPr="00D24AD4">
        <w:rPr>
          <w:iCs/>
          <w:color w:val="000000"/>
        </w:rPr>
        <w:t xml:space="preserve"> wi</w:t>
      </w:r>
      <w:r>
        <w:rPr>
          <w:iCs/>
          <w:color w:val="000000"/>
        </w:rPr>
        <w:t>ę</w:t>
      </w:r>
      <w:r w:rsidRPr="00D24AD4">
        <w:rPr>
          <w:iCs/>
          <w:color w:val="000000"/>
        </w:rPr>
        <w:t>kszy uskok ni</w:t>
      </w:r>
      <w:r>
        <w:rPr>
          <w:iCs/>
          <w:color w:val="000000"/>
        </w:rPr>
        <w:t>ż</w:t>
      </w:r>
      <w:r w:rsidRPr="00D24AD4">
        <w:rPr>
          <w:iCs/>
          <w:color w:val="000000"/>
        </w:rPr>
        <w:t xml:space="preserve"> </w:t>
      </w:r>
      <w:r>
        <w:rPr>
          <w:iCs/>
          <w:color w:val="000000"/>
        </w:rPr>
        <w:t>40 mm</w:t>
      </w:r>
      <w:r w:rsidRPr="00D24AD4">
        <w:rPr>
          <w:iCs/>
          <w:color w:val="000000"/>
        </w:rPr>
        <w:t xml:space="preserve">, ale </w:t>
      </w:r>
      <w:r w:rsidRPr="004F3635">
        <w:rPr>
          <w:iCs/>
          <w:color w:val="000000"/>
        </w:rPr>
        <w:t>wymaga on specjalnego oznakowania</w:t>
      </w:r>
      <w:r>
        <w:rPr>
          <w:iCs/>
          <w:color w:val="000000"/>
        </w:rPr>
        <w:t>. K</w:t>
      </w:r>
      <w:r w:rsidRPr="004F3635">
        <w:rPr>
          <w:iCs/>
          <w:color w:val="000000"/>
        </w:rPr>
        <w:t>raw</w:t>
      </w:r>
      <w:r>
        <w:rPr>
          <w:iCs/>
          <w:color w:val="000000"/>
        </w:rPr>
        <w:t>ę</w:t>
      </w:r>
      <w:r w:rsidRPr="004F3635">
        <w:rPr>
          <w:iCs/>
          <w:color w:val="000000"/>
        </w:rPr>
        <w:t xml:space="preserve">dzie poprzeczne na </w:t>
      </w:r>
      <w:proofErr w:type="spellStart"/>
      <w:r w:rsidRPr="004F3635">
        <w:rPr>
          <w:iCs/>
          <w:color w:val="000000"/>
        </w:rPr>
        <w:t>zako</w:t>
      </w:r>
      <w:r>
        <w:rPr>
          <w:iCs/>
          <w:color w:val="000000"/>
        </w:rPr>
        <w:t>ń</w:t>
      </w:r>
      <w:r w:rsidRPr="004F3635">
        <w:rPr>
          <w:iCs/>
          <w:color w:val="000000"/>
        </w:rPr>
        <w:t>cze</w:t>
      </w:r>
      <w:r>
        <w:rPr>
          <w:iCs/>
          <w:color w:val="000000"/>
        </w:rPr>
        <w:t>-</w:t>
      </w:r>
      <w:r w:rsidRPr="004F3635">
        <w:rPr>
          <w:iCs/>
          <w:color w:val="000000"/>
        </w:rPr>
        <w:t>nie</w:t>
      </w:r>
      <w:proofErr w:type="spellEnd"/>
      <w:r w:rsidRPr="004F3635">
        <w:rPr>
          <w:iCs/>
          <w:color w:val="000000"/>
        </w:rPr>
        <w:t xml:space="preserve"> dnia roboczego powinny </w:t>
      </w:r>
      <w:r>
        <w:rPr>
          <w:iCs/>
          <w:color w:val="000000"/>
        </w:rPr>
        <w:t>być</w:t>
      </w:r>
      <w:r w:rsidRPr="004F3635">
        <w:rPr>
          <w:iCs/>
          <w:color w:val="000000"/>
        </w:rPr>
        <w:t xml:space="preserve"> klinowo </w:t>
      </w:r>
      <w:r>
        <w:rPr>
          <w:iCs/>
          <w:color w:val="000000"/>
        </w:rPr>
        <w:t>ś</w:t>
      </w:r>
      <w:r w:rsidRPr="004F3635">
        <w:rPr>
          <w:iCs/>
          <w:color w:val="000000"/>
        </w:rPr>
        <w:t>ci</w:t>
      </w:r>
      <w:r>
        <w:rPr>
          <w:iCs/>
          <w:color w:val="000000"/>
        </w:rPr>
        <w:t>ęt</w:t>
      </w:r>
      <w:r w:rsidRPr="004F3635">
        <w:rPr>
          <w:iCs/>
          <w:color w:val="000000"/>
        </w:rPr>
        <w:t>e.</w:t>
      </w:r>
    </w:p>
    <w:p w:rsidR="00243DA3" w:rsidRPr="005B6ADD" w:rsidRDefault="00243DA3" w:rsidP="00243DA3">
      <w:pPr>
        <w:widowControl w:val="0"/>
        <w:autoSpaceDE w:val="0"/>
        <w:autoSpaceDN w:val="0"/>
        <w:adjustRightInd w:val="0"/>
        <w:spacing w:line="306" w:lineRule="exact"/>
        <w:ind w:left="1773" w:right="407"/>
        <w:jc w:val="both"/>
        <w:rPr>
          <w:color w:val="000000"/>
        </w:rPr>
      </w:pPr>
      <w:r w:rsidRPr="005B6ADD">
        <w:rPr>
          <w:color w:val="000000"/>
        </w:rPr>
        <w:t>Po zakończeniu frezowania, powierzchnia po tej czynności powinna być oczyszczona tego samego dnia. Uzyskany destrukt należy przetransportować na miejsce wskazane przez Inspektora Nadzoru.</w:t>
      </w:r>
    </w:p>
    <w:p w:rsidR="00243DA3" w:rsidRPr="005B6ADD" w:rsidRDefault="00243DA3" w:rsidP="00243DA3">
      <w:pPr>
        <w:widowControl w:val="0"/>
        <w:tabs>
          <w:tab w:val="left" w:pos="2440"/>
        </w:tabs>
        <w:autoSpaceDE w:val="0"/>
        <w:autoSpaceDN w:val="0"/>
        <w:adjustRightInd w:val="0"/>
        <w:spacing w:line="373" w:lineRule="exact"/>
        <w:ind w:left="1773" w:right="407"/>
        <w:jc w:val="both"/>
        <w:rPr>
          <w:color w:val="000000"/>
        </w:rPr>
      </w:pPr>
      <w:r w:rsidRPr="005B6ADD">
        <w:rPr>
          <w:b/>
          <w:bCs/>
          <w:color w:val="000000"/>
        </w:rPr>
        <w:t xml:space="preserve">6.  </w:t>
      </w:r>
      <w:r w:rsidRPr="005B6ADD">
        <w:rPr>
          <w:color w:val="000000"/>
        </w:rPr>
        <w:tab/>
      </w:r>
      <w:r w:rsidRPr="005B6ADD">
        <w:rPr>
          <w:b/>
          <w:bCs/>
          <w:color w:val="000000"/>
        </w:rPr>
        <w:t>KONTROLA JAKOŚCI ROBÓT</w:t>
      </w:r>
    </w:p>
    <w:p w:rsidR="00243DA3" w:rsidRPr="005B6ADD" w:rsidRDefault="00243DA3" w:rsidP="00243DA3">
      <w:pPr>
        <w:widowControl w:val="0"/>
        <w:tabs>
          <w:tab w:val="left" w:pos="2440"/>
        </w:tabs>
        <w:autoSpaceDE w:val="0"/>
        <w:autoSpaceDN w:val="0"/>
        <w:adjustRightInd w:val="0"/>
        <w:spacing w:line="373" w:lineRule="exact"/>
        <w:ind w:left="1773" w:right="407"/>
        <w:jc w:val="both"/>
        <w:rPr>
          <w:color w:val="000000"/>
        </w:rPr>
      </w:pPr>
      <w:r w:rsidRPr="005B6ADD">
        <w:rPr>
          <w:b/>
          <w:bCs/>
          <w:color w:val="000000"/>
        </w:rPr>
        <w:t xml:space="preserve">6.1.  </w:t>
      </w:r>
      <w:r w:rsidRPr="005B6ADD">
        <w:rPr>
          <w:color w:val="000000"/>
        </w:rPr>
        <w:tab/>
      </w:r>
      <w:r w:rsidRPr="005B6ADD">
        <w:rPr>
          <w:b/>
          <w:bCs/>
          <w:color w:val="000000"/>
        </w:rPr>
        <w:t>Ogólne zasady kontroli jakości robót</w:t>
      </w:r>
    </w:p>
    <w:p w:rsidR="00243DA3" w:rsidRPr="005B6ADD" w:rsidRDefault="00243DA3" w:rsidP="00243DA3">
      <w:pPr>
        <w:widowControl w:val="0"/>
        <w:autoSpaceDE w:val="0"/>
        <w:autoSpaceDN w:val="0"/>
        <w:adjustRightInd w:val="0"/>
        <w:spacing w:line="253" w:lineRule="exact"/>
        <w:ind w:left="1773" w:right="407"/>
        <w:jc w:val="both"/>
        <w:rPr>
          <w:color w:val="000000"/>
        </w:rPr>
      </w:pPr>
      <w:r w:rsidRPr="005B6ADD">
        <w:rPr>
          <w:color w:val="000000"/>
        </w:rPr>
        <w:t>Ogólne zasady kontroli jakości robót podano w SST D.00.00.00 “Wymagania ogólne”.</w:t>
      </w:r>
    </w:p>
    <w:p w:rsidR="00243DA3" w:rsidRPr="005B6ADD" w:rsidRDefault="00243DA3" w:rsidP="00243DA3">
      <w:pPr>
        <w:widowControl w:val="0"/>
        <w:tabs>
          <w:tab w:val="left" w:pos="2440"/>
        </w:tabs>
        <w:autoSpaceDE w:val="0"/>
        <w:autoSpaceDN w:val="0"/>
        <w:adjustRightInd w:val="0"/>
        <w:spacing w:line="306" w:lineRule="exact"/>
        <w:ind w:left="1773" w:right="407"/>
        <w:jc w:val="both"/>
        <w:rPr>
          <w:color w:val="000000"/>
        </w:rPr>
      </w:pPr>
      <w:r w:rsidRPr="005B6ADD">
        <w:rPr>
          <w:b/>
          <w:bCs/>
          <w:color w:val="000000"/>
        </w:rPr>
        <w:t xml:space="preserve">6.2.  </w:t>
      </w:r>
      <w:r w:rsidRPr="005B6ADD">
        <w:rPr>
          <w:color w:val="000000"/>
        </w:rPr>
        <w:tab/>
      </w:r>
      <w:r w:rsidRPr="005B6ADD">
        <w:rPr>
          <w:b/>
          <w:bCs/>
          <w:color w:val="000000"/>
        </w:rPr>
        <w:t>Kontrola jakości robót</w:t>
      </w:r>
    </w:p>
    <w:p w:rsidR="00243DA3" w:rsidRPr="005B6ADD" w:rsidRDefault="00243DA3" w:rsidP="00243DA3">
      <w:pPr>
        <w:widowControl w:val="0"/>
        <w:autoSpaceDE w:val="0"/>
        <w:autoSpaceDN w:val="0"/>
        <w:adjustRightInd w:val="0"/>
        <w:spacing w:line="253" w:lineRule="exact"/>
        <w:ind w:left="1773" w:right="407"/>
        <w:jc w:val="both"/>
        <w:rPr>
          <w:color w:val="000000"/>
        </w:rPr>
      </w:pPr>
      <w:r w:rsidRPr="005B6ADD">
        <w:rPr>
          <w:color w:val="000000"/>
        </w:rPr>
        <w:t>Kontrola jakości robót podczas frezowania nawierzchni na zimno powinna obejmować pomiary</w:t>
      </w:r>
    </w:p>
    <w:p w:rsidR="00243DA3" w:rsidRPr="005B6ADD" w:rsidRDefault="00243DA3" w:rsidP="00243DA3">
      <w:pPr>
        <w:widowControl w:val="0"/>
        <w:autoSpaceDE w:val="0"/>
        <w:autoSpaceDN w:val="0"/>
        <w:adjustRightInd w:val="0"/>
        <w:spacing w:line="253" w:lineRule="exact"/>
        <w:ind w:left="1773" w:right="407"/>
        <w:jc w:val="both"/>
        <w:rPr>
          <w:color w:val="000000"/>
        </w:rPr>
      </w:pPr>
      <w:r w:rsidRPr="005B6ADD">
        <w:rPr>
          <w:color w:val="000000"/>
        </w:rPr>
        <w:t>określone w tablicy 1.</w:t>
      </w:r>
    </w:p>
    <w:p w:rsidR="00243DA3" w:rsidRPr="005B6ADD" w:rsidRDefault="00243DA3" w:rsidP="00243DA3">
      <w:pPr>
        <w:widowControl w:val="0"/>
        <w:autoSpaceDE w:val="0"/>
        <w:autoSpaceDN w:val="0"/>
        <w:adjustRightInd w:val="0"/>
        <w:spacing w:line="426" w:lineRule="exact"/>
        <w:ind w:left="1773" w:right="407"/>
        <w:rPr>
          <w:color w:val="000000"/>
        </w:rPr>
      </w:pPr>
      <w:r w:rsidRPr="005B6ADD">
        <w:rPr>
          <w:b/>
          <w:bCs/>
          <w:color w:val="000000"/>
        </w:rPr>
        <w:t>Tablica 1.   Zakres i częstotliwość badań kontrolnych przy frezowaniu nawierzchni na zimno</w:t>
      </w:r>
    </w:p>
    <w:p w:rsidR="00243DA3" w:rsidRPr="005B6ADD" w:rsidRDefault="00243DA3" w:rsidP="00243DA3">
      <w:pPr>
        <w:widowControl w:val="0"/>
        <w:autoSpaceDE w:val="0"/>
        <w:autoSpaceDN w:val="0"/>
        <w:adjustRightInd w:val="0"/>
        <w:ind w:right="407"/>
        <w:rPr>
          <w:color w:val="000000"/>
        </w:rPr>
        <w:sectPr w:rsidR="00243DA3" w:rsidRPr="005B6ADD">
          <w:pgSz w:w="12240" w:h="15840"/>
          <w:pgMar w:top="666" w:right="133" w:bottom="40" w:left="360" w:header="708" w:footer="708" w:gutter="0"/>
          <w:cols w:space="708"/>
          <w:noEndnote/>
        </w:sectPr>
      </w:pPr>
    </w:p>
    <w:p w:rsidR="00243DA3" w:rsidRPr="005B6ADD" w:rsidRDefault="00243DA3" w:rsidP="00243DA3">
      <w:pPr>
        <w:widowControl w:val="0"/>
        <w:autoSpaceDE w:val="0"/>
        <w:autoSpaceDN w:val="0"/>
        <w:adjustRightInd w:val="0"/>
        <w:spacing w:line="306" w:lineRule="exact"/>
        <w:ind w:left="2746" w:right="407"/>
        <w:rPr>
          <w:color w:val="000000"/>
        </w:rPr>
      </w:pPr>
      <w:r w:rsidRPr="005B6ADD">
        <w:rPr>
          <w:b/>
          <w:bCs/>
          <w:color w:val="000000"/>
        </w:rPr>
        <w:lastRenderedPageBreak/>
        <w:t>Lp.</w:t>
      </w:r>
    </w:p>
    <w:p w:rsidR="00243DA3" w:rsidRPr="005B6ADD" w:rsidRDefault="00243DA3" w:rsidP="00243DA3">
      <w:pPr>
        <w:widowControl w:val="0"/>
        <w:autoSpaceDE w:val="0"/>
        <w:autoSpaceDN w:val="0"/>
        <w:adjustRightInd w:val="0"/>
        <w:spacing w:line="306" w:lineRule="exact"/>
        <w:ind w:right="407"/>
        <w:rPr>
          <w:color w:val="000000"/>
        </w:rPr>
      </w:pPr>
      <w:r w:rsidRPr="005B6ADD">
        <w:rPr>
          <w:color w:val="000000"/>
        </w:rPr>
        <w:br w:type="column"/>
      </w:r>
      <w:r w:rsidRPr="005B6ADD">
        <w:rPr>
          <w:b/>
          <w:bCs/>
          <w:color w:val="000000"/>
        </w:rPr>
        <w:lastRenderedPageBreak/>
        <w:t>Właściwości</w:t>
      </w:r>
    </w:p>
    <w:p w:rsidR="00243DA3" w:rsidRPr="005B6ADD" w:rsidRDefault="00243DA3" w:rsidP="00243DA3">
      <w:pPr>
        <w:widowControl w:val="0"/>
        <w:autoSpaceDE w:val="0"/>
        <w:autoSpaceDN w:val="0"/>
        <w:adjustRightInd w:val="0"/>
        <w:spacing w:line="306" w:lineRule="exact"/>
        <w:ind w:right="407"/>
        <w:rPr>
          <w:color w:val="000000"/>
        </w:rPr>
      </w:pPr>
      <w:r w:rsidRPr="005B6ADD">
        <w:rPr>
          <w:color w:val="000000"/>
        </w:rPr>
        <w:br w:type="column"/>
      </w:r>
      <w:r w:rsidRPr="005B6ADD">
        <w:rPr>
          <w:b/>
          <w:bCs/>
          <w:color w:val="000000"/>
        </w:rPr>
        <w:lastRenderedPageBreak/>
        <w:t>Minimalna częstotliwość badań kontrolnych</w:t>
      </w:r>
    </w:p>
    <w:p w:rsidR="00243DA3" w:rsidRPr="005B6ADD" w:rsidRDefault="00243DA3" w:rsidP="00243DA3">
      <w:pPr>
        <w:widowControl w:val="0"/>
        <w:autoSpaceDE w:val="0"/>
        <w:autoSpaceDN w:val="0"/>
        <w:adjustRightInd w:val="0"/>
        <w:ind w:right="407"/>
        <w:rPr>
          <w:color w:val="000000"/>
        </w:rPr>
        <w:sectPr w:rsidR="00243DA3" w:rsidRPr="005B6ADD">
          <w:type w:val="continuous"/>
          <w:pgSz w:w="12240" w:h="15840"/>
          <w:pgMar w:top="666" w:right="133" w:bottom="40" w:left="360" w:header="708" w:footer="708" w:gutter="0"/>
          <w:cols w:num="3" w:space="708" w:equalWidth="0">
            <w:col w:w="3800" w:space="0"/>
            <w:col w:w="1866" w:space="0"/>
            <w:col w:w="6080"/>
          </w:cols>
          <w:noEndnote/>
        </w:sectPr>
      </w:pPr>
    </w:p>
    <w:p w:rsidR="00243DA3" w:rsidRPr="005B6ADD" w:rsidRDefault="00243DA3" w:rsidP="00243DA3">
      <w:pPr>
        <w:widowControl w:val="0"/>
        <w:tabs>
          <w:tab w:val="left" w:pos="3280"/>
        </w:tabs>
        <w:autoSpaceDE w:val="0"/>
        <w:autoSpaceDN w:val="0"/>
        <w:adjustRightInd w:val="0"/>
        <w:spacing w:line="306" w:lineRule="exact"/>
        <w:ind w:left="2826" w:right="407"/>
        <w:rPr>
          <w:color w:val="000000"/>
        </w:rPr>
      </w:pPr>
      <w:r w:rsidRPr="005B6ADD">
        <w:rPr>
          <w:color w:val="000000"/>
        </w:rPr>
        <w:lastRenderedPageBreak/>
        <w:t>1.</w:t>
      </w:r>
      <w:r w:rsidRPr="005B6ADD">
        <w:rPr>
          <w:color w:val="000000"/>
        </w:rPr>
        <w:tab/>
        <w:t>Równość podłużna</w:t>
      </w:r>
    </w:p>
    <w:p w:rsidR="00243DA3" w:rsidRPr="005B6ADD" w:rsidRDefault="00243DA3" w:rsidP="00243DA3">
      <w:pPr>
        <w:widowControl w:val="0"/>
        <w:tabs>
          <w:tab w:val="left" w:pos="3280"/>
        </w:tabs>
        <w:autoSpaceDE w:val="0"/>
        <w:autoSpaceDN w:val="0"/>
        <w:adjustRightInd w:val="0"/>
        <w:spacing w:line="280" w:lineRule="exact"/>
        <w:ind w:left="2826" w:right="407"/>
        <w:rPr>
          <w:color w:val="000000"/>
        </w:rPr>
      </w:pPr>
      <w:r w:rsidRPr="005B6ADD">
        <w:rPr>
          <w:color w:val="000000"/>
        </w:rPr>
        <w:t>2.</w:t>
      </w:r>
      <w:r w:rsidRPr="005B6ADD">
        <w:rPr>
          <w:color w:val="000000"/>
        </w:rPr>
        <w:tab/>
        <w:t>Równość poprzeczna</w:t>
      </w:r>
    </w:p>
    <w:p w:rsidR="00243DA3" w:rsidRPr="005B6ADD" w:rsidRDefault="00243DA3" w:rsidP="00243DA3">
      <w:pPr>
        <w:widowControl w:val="0"/>
        <w:tabs>
          <w:tab w:val="left" w:pos="3280"/>
        </w:tabs>
        <w:autoSpaceDE w:val="0"/>
        <w:autoSpaceDN w:val="0"/>
        <w:adjustRightInd w:val="0"/>
        <w:spacing w:line="293" w:lineRule="exact"/>
        <w:ind w:left="2826" w:right="407"/>
        <w:rPr>
          <w:color w:val="000000"/>
        </w:rPr>
      </w:pPr>
      <w:r w:rsidRPr="005B6ADD">
        <w:rPr>
          <w:color w:val="000000"/>
        </w:rPr>
        <w:t>3.</w:t>
      </w:r>
      <w:r w:rsidRPr="005B6ADD">
        <w:rPr>
          <w:color w:val="000000"/>
        </w:rPr>
        <w:tab/>
        <w:t>Spadki poprzeczne</w:t>
      </w:r>
    </w:p>
    <w:p w:rsidR="00243DA3" w:rsidRPr="005B6ADD" w:rsidRDefault="00243DA3" w:rsidP="00243DA3">
      <w:pPr>
        <w:widowControl w:val="0"/>
        <w:tabs>
          <w:tab w:val="left" w:pos="3280"/>
        </w:tabs>
        <w:autoSpaceDE w:val="0"/>
        <w:autoSpaceDN w:val="0"/>
        <w:adjustRightInd w:val="0"/>
        <w:spacing w:line="293" w:lineRule="exact"/>
        <w:ind w:left="2826" w:right="407"/>
        <w:rPr>
          <w:color w:val="000000"/>
        </w:rPr>
      </w:pPr>
      <w:r w:rsidRPr="005B6ADD">
        <w:rPr>
          <w:color w:val="000000"/>
        </w:rPr>
        <w:t>4.</w:t>
      </w:r>
      <w:r w:rsidRPr="005B6ADD">
        <w:rPr>
          <w:color w:val="000000"/>
        </w:rPr>
        <w:tab/>
        <w:t>Szerokość frezowania</w:t>
      </w:r>
    </w:p>
    <w:p w:rsidR="00243DA3" w:rsidRPr="005B6ADD" w:rsidRDefault="00243DA3" w:rsidP="00243DA3">
      <w:pPr>
        <w:widowControl w:val="0"/>
        <w:tabs>
          <w:tab w:val="left" w:pos="3280"/>
        </w:tabs>
        <w:autoSpaceDE w:val="0"/>
        <w:autoSpaceDN w:val="0"/>
        <w:adjustRightInd w:val="0"/>
        <w:spacing w:line="280" w:lineRule="exact"/>
        <w:ind w:left="2826" w:right="407"/>
        <w:rPr>
          <w:color w:val="000000"/>
        </w:rPr>
      </w:pPr>
      <w:r w:rsidRPr="005B6ADD">
        <w:rPr>
          <w:color w:val="000000"/>
        </w:rPr>
        <w:t>5.</w:t>
      </w:r>
      <w:r w:rsidRPr="005B6ADD">
        <w:rPr>
          <w:color w:val="000000"/>
        </w:rPr>
        <w:tab/>
        <w:t>Głębokość frezowania</w:t>
      </w:r>
    </w:p>
    <w:p w:rsidR="00243DA3" w:rsidRPr="005B6ADD" w:rsidRDefault="00243DA3" w:rsidP="00243DA3">
      <w:pPr>
        <w:widowControl w:val="0"/>
        <w:autoSpaceDE w:val="0"/>
        <w:autoSpaceDN w:val="0"/>
        <w:adjustRightInd w:val="0"/>
        <w:spacing w:line="306" w:lineRule="exact"/>
        <w:ind w:right="407"/>
        <w:rPr>
          <w:color w:val="000000"/>
        </w:rPr>
      </w:pPr>
      <w:r w:rsidRPr="005B6ADD">
        <w:rPr>
          <w:color w:val="000000"/>
        </w:rPr>
        <w:br w:type="column"/>
      </w:r>
      <w:r w:rsidRPr="005B6ADD">
        <w:rPr>
          <w:color w:val="000000"/>
        </w:rPr>
        <w:lastRenderedPageBreak/>
        <w:t>Łatą 4-metrową co 20 m</w:t>
      </w:r>
    </w:p>
    <w:p w:rsidR="00243DA3" w:rsidRPr="005B6ADD" w:rsidRDefault="00243DA3" w:rsidP="00243DA3">
      <w:pPr>
        <w:widowControl w:val="0"/>
        <w:autoSpaceDE w:val="0"/>
        <w:autoSpaceDN w:val="0"/>
        <w:adjustRightInd w:val="0"/>
        <w:spacing w:line="280" w:lineRule="exact"/>
        <w:ind w:left="466" w:right="407"/>
        <w:rPr>
          <w:color w:val="000000"/>
        </w:rPr>
      </w:pPr>
      <w:r w:rsidRPr="005B6ADD">
        <w:rPr>
          <w:color w:val="000000"/>
        </w:rPr>
        <w:t>Łatą co 20 m</w:t>
      </w:r>
    </w:p>
    <w:p w:rsidR="00243DA3" w:rsidRPr="005B6ADD" w:rsidRDefault="00243DA3" w:rsidP="00243DA3">
      <w:pPr>
        <w:widowControl w:val="0"/>
        <w:autoSpaceDE w:val="0"/>
        <w:autoSpaceDN w:val="0"/>
        <w:adjustRightInd w:val="0"/>
        <w:spacing w:line="293" w:lineRule="exact"/>
        <w:ind w:left="653" w:right="407"/>
        <w:rPr>
          <w:color w:val="000000"/>
        </w:rPr>
      </w:pPr>
      <w:r w:rsidRPr="005B6ADD">
        <w:rPr>
          <w:color w:val="000000"/>
        </w:rPr>
        <w:t>Co 50 m</w:t>
      </w:r>
    </w:p>
    <w:p w:rsidR="00243DA3" w:rsidRPr="005B6ADD" w:rsidRDefault="00243DA3" w:rsidP="00243DA3">
      <w:pPr>
        <w:widowControl w:val="0"/>
        <w:autoSpaceDE w:val="0"/>
        <w:autoSpaceDN w:val="0"/>
        <w:adjustRightInd w:val="0"/>
        <w:spacing w:line="293" w:lineRule="exact"/>
        <w:ind w:left="653" w:right="407"/>
        <w:rPr>
          <w:color w:val="000000"/>
        </w:rPr>
      </w:pPr>
      <w:r w:rsidRPr="005B6ADD">
        <w:rPr>
          <w:color w:val="000000"/>
        </w:rPr>
        <w:t>Co 50 m</w:t>
      </w:r>
    </w:p>
    <w:p w:rsidR="00243DA3" w:rsidRPr="005B6ADD" w:rsidRDefault="00243DA3" w:rsidP="00243DA3">
      <w:pPr>
        <w:widowControl w:val="0"/>
        <w:autoSpaceDE w:val="0"/>
        <w:autoSpaceDN w:val="0"/>
        <w:adjustRightInd w:val="0"/>
        <w:spacing w:line="280" w:lineRule="exact"/>
        <w:ind w:left="546" w:right="407"/>
        <w:rPr>
          <w:color w:val="000000"/>
        </w:rPr>
      </w:pPr>
      <w:r w:rsidRPr="005B6ADD">
        <w:rPr>
          <w:color w:val="000000"/>
        </w:rPr>
        <w:t>Na bieżąco</w:t>
      </w:r>
    </w:p>
    <w:p w:rsidR="00243DA3" w:rsidRPr="005B6ADD" w:rsidRDefault="00243DA3" w:rsidP="00243DA3">
      <w:pPr>
        <w:widowControl w:val="0"/>
        <w:autoSpaceDE w:val="0"/>
        <w:autoSpaceDN w:val="0"/>
        <w:adjustRightInd w:val="0"/>
        <w:ind w:right="407"/>
        <w:rPr>
          <w:color w:val="000000"/>
        </w:rPr>
        <w:sectPr w:rsidR="00243DA3" w:rsidRPr="005B6ADD" w:rsidSect="00E26221">
          <w:type w:val="continuous"/>
          <w:pgSz w:w="12240" w:h="15840"/>
          <w:pgMar w:top="663" w:right="1418" w:bottom="40" w:left="357" w:header="709" w:footer="709" w:gutter="0"/>
          <w:cols w:num="2" w:space="708" w:equalWidth="0">
            <w:col w:w="6603" w:space="0"/>
            <w:col w:w="3861"/>
          </w:cols>
          <w:noEndnote/>
        </w:sectPr>
      </w:pPr>
    </w:p>
    <w:p w:rsidR="00243DA3" w:rsidRPr="005B6ADD" w:rsidRDefault="00243DA3" w:rsidP="00243DA3">
      <w:pPr>
        <w:widowControl w:val="0"/>
        <w:autoSpaceDE w:val="0"/>
        <w:autoSpaceDN w:val="0"/>
        <w:adjustRightInd w:val="0"/>
        <w:spacing w:line="213" w:lineRule="exact"/>
        <w:ind w:left="1773" w:right="407"/>
        <w:rPr>
          <w:color w:val="000000"/>
        </w:rPr>
      </w:pPr>
    </w:p>
    <w:p w:rsidR="00243DA3" w:rsidRPr="005B6ADD" w:rsidRDefault="00243DA3" w:rsidP="00243DA3">
      <w:pPr>
        <w:widowControl w:val="0"/>
        <w:autoSpaceDE w:val="0"/>
        <w:autoSpaceDN w:val="0"/>
        <w:adjustRightInd w:val="0"/>
        <w:spacing w:line="266" w:lineRule="exact"/>
        <w:ind w:left="1773" w:right="407"/>
        <w:jc w:val="both"/>
        <w:rPr>
          <w:color w:val="000000"/>
        </w:rPr>
      </w:pPr>
      <w:r w:rsidRPr="005B6ADD">
        <w:rPr>
          <w:color w:val="000000"/>
        </w:rPr>
        <w:t>Dopuszczalne nierówności powierzchni po frezowaniu określono w pkt. 5.2.</w:t>
      </w:r>
    </w:p>
    <w:p w:rsidR="00243DA3" w:rsidRPr="005B6ADD" w:rsidRDefault="00243DA3" w:rsidP="00243DA3">
      <w:pPr>
        <w:widowControl w:val="0"/>
        <w:autoSpaceDE w:val="0"/>
        <w:autoSpaceDN w:val="0"/>
        <w:adjustRightInd w:val="0"/>
        <w:spacing w:line="293" w:lineRule="exact"/>
        <w:ind w:left="1773" w:right="407"/>
        <w:jc w:val="both"/>
        <w:rPr>
          <w:color w:val="000000"/>
        </w:rPr>
      </w:pPr>
      <w:r w:rsidRPr="005B6ADD">
        <w:rPr>
          <w:color w:val="000000"/>
        </w:rPr>
        <w:t xml:space="preserve">Szerokość frezowania powinna być </w:t>
      </w:r>
      <w:r>
        <w:rPr>
          <w:color w:val="000000"/>
        </w:rPr>
        <w:t>wykonana</w:t>
      </w:r>
      <w:r w:rsidRPr="005B6ADD">
        <w:rPr>
          <w:color w:val="000000"/>
        </w:rPr>
        <w:t xml:space="preserve"> z dokładnością</w:t>
      </w:r>
      <w:r>
        <w:rPr>
          <w:color w:val="000000"/>
        </w:rPr>
        <w:t xml:space="preserve">  </w:t>
      </w:r>
      <w:r w:rsidRPr="005B6ADD">
        <w:rPr>
          <w:color w:val="000000"/>
        </w:rPr>
        <w:t xml:space="preserve">± 5 </w:t>
      </w:r>
      <w:proofErr w:type="spellStart"/>
      <w:r w:rsidRPr="005B6ADD">
        <w:rPr>
          <w:color w:val="000000"/>
        </w:rPr>
        <w:t>cm</w:t>
      </w:r>
      <w:proofErr w:type="spellEnd"/>
      <w:r w:rsidRPr="005B6ADD">
        <w:rPr>
          <w:color w:val="000000"/>
        </w:rPr>
        <w:t>.</w:t>
      </w:r>
    </w:p>
    <w:p w:rsidR="00243DA3" w:rsidRPr="005B6ADD" w:rsidRDefault="00243DA3" w:rsidP="00243DA3">
      <w:pPr>
        <w:widowControl w:val="0"/>
        <w:autoSpaceDE w:val="0"/>
        <w:autoSpaceDN w:val="0"/>
        <w:adjustRightInd w:val="0"/>
        <w:spacing w:line="293" w:lineRule="exact"/>
        <w:ind w:left="1773" w:right="407"/>
        <w:jc w:val="both"/>
        <w:rPr>
          <w:color w:val="000000"/>
        </w:rPr>
      </w:pPr>
      <w:r w:rsidRPr="005B6ADD">
        <w:rPr>
          <w:color w:val="000000"/>
        </w:rPr>
        <w:t xml:space="preserve">Głębokość frezowania powinna być </w:t>
      </w:r>
      <w:r>
        <w:rPr>
          <w:color w:val="000000"/>
        </w:rPr>
        <w:t>wykonana</w:t>
      </w:r>
      <w:r w:rsidRPr="005B6ADD">
        <w:rPr>
          <w:color w:val="000000"/>
        </w:rPr>
        <w:t xml:space="preserve"> z dokładnością</w:t>
      </w:r>
      <w:r>
        <w:rPr>
          <w:color w:val="000000"/>
        </w:rPr>
        <w:t xml:space="preserve">  </w:t>
      </w:r>
      <w:r w:rsidRPr="005B6ADD">
        <w:rPr>
          <w:color w:val="000000"/>
        </w:rPr>
        <w:t xml:space="preserve">± 5 </w:t>
      </w:r>
      <w:proofErr w:type="spellStart"/>
      <w:r w:rsidRPr="005B6ADD">
        <w:rPr>
          <w:color w:val="000000"/>
        </w:rPr>
        <w:t>mm</w:t>
      </w:r>
      <w:proofErr w:type="spellEnd"/>
      <w:r w:rsidRPr="005B6ADD">
        <w:rPr>
          <w:color w:val="000000"/>
        </w:rPr>
        <w:t>.</w:t>
      </w:r>
    </w:p>
    <w:p w:rsidR="00243DA3" w:rsidRPr="005B6ADD" w:rsidRDefault="00243DA3" w:rsidP="00243DA3">
      <w:pPr>
        <w:widowControl w:val="0"/>
        <w:tabs>
          <w:tab w:val="left" w:pos="2440"/>
        </w:tabs>
        <w:autoSpaceDE w:val="0"/>
        <w:autoSpaceDN w:val="0"/>
        <w:adjustRightInd w:val="0"/>
        <w:spacing w:line="360" w:lineRule="exact"/>
        <w:ind w:left="1773" w:right="407"/>
        <w:jc w:val="both"/>
        <w:rPr>
          <w:color w:val="000000"/>
        </w:rPr>
      </w:pPr>
      <w:r w:rsidRPr="005B6ADD">
        <w:rPr>
          <w:b/>
          <w:bCs/>
          <w:color w:val="000000"/>
        </w:rPr>
        <w:t xml:space="preserve">7.  </w:t>
      </w:r>
      <w:r w:rsidRPr="005B6ADD">
        <w:rPr>
          <w:color w:val="000000"/>
        </w:rPr>
        <w:tab/>
      </w:r>
      <w:r w:rsidRPr="005B6ADD">
        <w:rPr>
          <w:b/>
          <w:bCs/>
          <w:color w:val="000000"/>
        </w:rPr>
        <w:t>OBMIAR ROBÓT</w:t>
      </w:r>
    </w:p>
    <w:p w:rsidR="00243DA3" w:rsidRPr="005B6ADD" w:rsidRDefault="00243DA3" w:rsidP="00243DA3">
      <w:pPr>
        <w:widowControl w:val="0"/>
        <w:autoSpaceDE w:val="0"/>
        <w:autoSpaceDN w:val="0"/>
        <w:adjustRightInd w:val="0"/>
        <w:spacing w:line="373" w:lineRule="exact"/>
        <w:ind w:left="1773" w:right="407"/>
        <w:jc w:val="both"/>
        <w:rPr>
          <w:color w:val="000000"/>
        </w:rPr>
      </w:pPr>
      <w:r w:rsidRPr="005B6ADD">
        <w:rPr>
          <w:b/>
          <w:bCs/>
          <w:color w:val="000000"/>
        </w:rPr>
        <w:t xml:space="preserve">7.1.    Ogólne zasady obmiaru robót </w:t>
      </w:r>
    </w:p>
    <w:p w:rsidR="00243DA3" w:rsidRPr="005B6ADD" w:rsidRDefault="00243DA3" w:rsidP="00243DA3">
      <w:pPr>
        <w:widowControl w:val="0"/>
        <w:autoSpaceDE w:val="0"/>
        <w:autoSpaceDN w:val="0"/>
        <w:adjustRightInd w:val="0"/>
        <w:spacing w:line="266" w:lineRule="exact"/>
        <w:ind w:left="1773" w:right="407"/>
        <w:jc w:val="both"/>
        <w:rPr>
          <w:color w:val="000000"/>
        </w:rPr>
      </w:pPr>
      <w:r w:rsidRPr="005B6ADD">
        <w:rPr>
          <w:color w:val="000000"/>
        </w:rPr>
        <w:t>Ogólne zasady obmiaru robót podano w SST D.00.00.00 „Wymagania ogólne”.</w:t>
      </w:r>
    </w:p>
    <w:p w:rsidR="00243DA3" w:rsidRPr="005B6ADD" w:rsidRDefault="00243DA3" w:rsidP="00243DA3">
      <w:pPr>
        <w:widowControl w:val="0"/>
        <w:autoSpaceDE w:val="0"/>
        <w:autoSpaceDN w:val="0"/>
        <w:adjustRightInd w:val="0"/>
        <w:spacing w:line="293" w:lineRule="exact"/>
        <w:ind w:left="1773" w:right="407"/>
        <w:jc w:val="both"/>
        <w:rPr>
          <w:color w:val="000000"/>
        </w:rPr>
      </w:pPr>
      <w:r w:rsidRPr="005B6ADD">
        <w:rPr>
          <w:b/>
          <w:bCs/>
          <w:color w:val="000000"/>
        </w:rPr>
        <w:t>7.2.    Jednostka obmiarowa</w:t>
      </w:r>
    </w:p>
    <w:p w:rsidR="00243DA3" w:rsidRPr="005B6ADD" w:rsidRDefault="00243DA3" w:rsidP="00243DA3">
      <w:pPr>
        <w:widowControl w:val="0"/>
        <w:autoSpaceDE w:val="0"/>
        <w:autoSpaceDN w:val="0"/>
        <w:adjustRightInd w:val="0"/>
        <w:spacing w:line="280" w:lineRule="exact"/>
        <w:ind w:left="1773" w:right="407"/>
        <w:jc w:val="both"/>
        <w:rPr>
          <w:color w:val="000000"/>
        </w:rPr>
      </w:pPr>
      <w:r w:rsidRPr="005B6ADD">
        <w:rPr>
          <w:color w:val="000000"/>
        </w:rPr>
        <w:t>Jednostką obmiarową robót związanych z frezowaniem nawierzchni jest 1 m</w:t>
      </w:r>
      <w:r w:rsidRPr="005B6ADD">
        <w:rPr>
          <w:color w:val="000000"/>
          <w:position w:val="4"/>
          <w:vertAlign w:val="superscript"/>
        </w:rPr>
        <w:t>2</w:t>
      </w:r>
      <w:r w:rsidRPr="005B6ADD">
        <w:rPr>
          <w:color w:val="000000"/>
        </w:rPr>
        <w:t xml:space="preserve"> (metr kwadratowy) sfrezowanej nawierzchni na określoną głębokość.</w:t>
      </w:r>
    </w:p>
    <w:p w:rsidR="00243DA3" w:rsidRPr="005B6ADD" w:rsidRDefault="00243DA3" w:rsidP="00243DA3">
      <w:pPr>
        <w:widowControl w:val="0"/>
        <w:tabs>
          <w:tab w:val="left" w:pos="2440"/>
        </w:tabs>
        <w:autoSpaceDE w:val="0"/>
        <w:autoSpaceDN w:val="0"/>
        <w:adjustRightInd w:val="0"/>
        <w:spacing w:line="360" w:lineRule="exact"/>
        <w:ind w:left="1773" w:right="407"/>
        <w:jc w:val="both"/>
        <w:rPr>
          <w:color w:val="000000"/>
        </w:rPr>
      </w:pPr>
      <w:r w:rsidRPr="005B6ADD">
        <w:rPr>
          <w:b/>
          <w:bCs/>
          <w:color w:val="000000"/>
        </w:rPr>
        <w:t xml:space="preserve">8.  </w:t>
      </w:r>
      <w:r w:rsidRPr="005B6ADD">
        <w:rPr>
          <w:color w:val="000000"/>
        </w:rPr>
        <w:tab/>
      </w:r>
      <w:r w:rsidRPr="005B6ADD">
        <w:rPr>
          <w:b/>
          <w:bCs/>
          <w:color w:val="000000"/>
        </w:rPr>
        <w:t>ODBIÓR ROBÓT</w:t>
      </w:r>
    </w:p>
    <w:p w:rsidR="00243DA3" w:rsidRPr="005B6ADD" w:rsidRDefault="00243DA3" w:rsidP="00243DA3">
      <w:pPr>
        <w:widowControl w:val="0"/>
        <w:autoSpaceDE w:val="0"/>
        <w:autoSpaceDN w:val="0"/>
        <w:adjustRightInd w:val="0"/>
        <w:spacing w:line="373" w:lineRule="exact"/>
        <w:ind w:left="1773" w:right="407"/>
        <w:jc w:val="both"/>
        <w:rPr>
          <w:color w:val="000000"/>
        </w:rPr>
      </w:pPr>
      <w:r w:rsidRPr="005B6ADD">
        <w:rPr>
          <w:b/>
          <w:bCs/>
          <w:color w:val="000000"/>
        </w:rPr>
        <w:t>8.1.    Ogólne zasady odbioru robót</w:t>
      </w:r>
    </w:p>
    <w:p w:rsidR="00243DA3" w:rsidRPr="005B6ADD" w:rsidRDefault="00243DA3" w:rsidP="00243DA3">
      <w:pPr>
        <w:widowControl w:val="0"/>
        <w:autoSpaceDE w:val="0"/>
        <w:autoSpaceDN w:val="0"/>
        <w:adjustRightInd w:val="0"/>
        <w:spacing w:line="253" w:lineRule="exact"/>
        <w:ind w:left="1773" w:right="407"/>
        <w:jc w:val="both"/>
        <w:rPr>
          <w:color w:val="000000"/>
        </w:rPr>
      </w:pPr>
      <w:r w:rsidRPr="005B6ADD">
        <w:rPr>
          <w:color w:val="000000"/>
        </w:rPr>
        <w:t>Ogólne zasady odbioru robót podano w SST D.00.00.00 „Wymagania ogólne”.</w:t>
      </w:r>
    </w:p>
    <w:p w:rsidR="00243DA3" w:rsidRPr="005B6ADD" w:rsidRDefault="00243DA3" w:rsidP="00243DA3">
      <w:pPr>
        <w:widowControl w:val="0"/>
        <w:autoSpaceDE w:val="0"/>
        <w:autoSpaceDN w:val="0"/>
        <w:adjustRightInd w:val="0"/>
        <w:spacing w:line="306" w:lineRule="exact"/>
        <w:ind w:left="1773" w:right="407"/>
        <w:jc w:val="both"/>
        <w:rPr>
          <w:color w:val="000000"/>
        </w:rPr>
      </w:pPr>
      <w:r w:rsidRPr="005B6ADD">
        <w:rPr>
          <w:b/>
          <w:bCs/>
          <w:color w:val="000000"/>
        </w:rPr>
        <w:t>8.2.    Sposób odbioru robót</w:t>
      </w:r>
    </w:p>
    <w:p w:rsidR="00243DA3" w:rsidRPr="005B6ADD" w:rsidRDefault="00243DA3" w:rsidP="00243DA3">
      <w:pPr>
        <w:widowControl w:val="0"/>
        <w:autoSpaceDE w:val="0"/>
        <w:autoSpaceDN w:val="0"/>
        <w:adjustRightInd w:val="0"/>
        <w:spacing w:line="253" w:lineRule="exact"/>
        <w:ind w:left="1773" w:right="407"/>
        <w:jc w:val="both"/>
        <w:rPr>
          <w:color w:val="000000"/>
        </w:rPr>
      </w:pPr>
      <w:r w:rsidRPr="005B6ADD">
        <w:rPr>
          <w:color w:val="000000"/>
        </w:rPr>
        <w:t>Odbiór robót związanych z frezowaniem nawierzchni jest dokonywany na zasadach odbioru robót zanikających i ulegających zakryciu zgodnie z zasadami podanymi w SST D.00.00.00.</w:t>
      </w:r>
    </w:p>
    <w:p w:rsidR="00243DA3" w:rsidRPr="005B6ADD" w:rsidRDefault="00243DA3" w:rsidP="00243DA3">
      <w:pPr>
        <w:widowControl w:val="0"/>
        <w:tabs>
          <w:tab w:val="left" w:pos="2440"/>
        </w:tabs>
        <w:autoSpaceDE w:val="0"/>
        <w:autoSpaceDN w:val="0"/>
        <w:adjustRightInd w:val="0"/>
        <w:spacing w:line="386" w:lineRule="exact"/>
        <w:ind w:left="1773" w:right="407"/>
        <w:jc w:val="both"/>
        <w:rPr>
          <w:color w:val="000000"/>
        </w:rPr>
      </w:pPr>
      <w:r w:rsidRPr="005B6ADD">
        <w:rPr>
          <w:b/>
          <w:bCs/>
          <w:color w:val="000000"/>
        </w:rPr>
        <w:t xml:space="preserve">9.  </w:t>
      </w:r>
      <w:r w:rsidRPr="005B6ADD">
        <w:rPr>
          <w:color w:val="000000"/>
        </w:rPr>
        <w:tab/>
      </w:r>
      <w:r w:rsidRPr="005B6ADD">
        <w:rPr>
          <w:b/>
          <w:bCs/>
          <w:color w:val="000000"/>
        </w:rPr>
        <w:t>PODSTAWA PŁATNOŚCI</w:t>
      </w:r>
    </w:p>
    <w:p w:rsidR="00243DA3" w:rsidRPr="005B6ADD" w:rsidRDefault="00243DA3" w:rsidP="00243DA3">
      <w:pPr>
        <w:widowControl w:val="0"/>
        <w:autoSpaceDE w:val="0"/>
        <w:autoSpaceDN w:val="0"/>
        <w:adjustRightInd w:val="0"/>
        <w:spacing w:line="360" w:lineRule="exact"/>
        <w:ind w:left="1773" w:right="407"/>
        <w:jc w:val="both"/>
        <w:rPr>
          <w:color w:val="000000"/>
        </w:rPr>
      </w:pPr>
      <w:r w:rsidRPr="005B6ADD">
        <w:rPr>
          <w:b/>
          <w:bCs/>
          <w:color w:val="000000"/>
        </w:rPr>
        <w:t>9.1.    Ogólne ustalenia dotyczące podstawy płatności</w:t>
      </w:r>
    </w:p>
    <w:p w:rsidR="00243DA3" w:rsidRPr="005B6ADD" w:rsidRDefault="00243DA3" w:rsidP="00243DA3">
      <w:pPr>
        <w:widowControl w:val="0"/>
        <w:autoSpaceDE w:val="0"/>
        <w:autoSpaceDN w:val="0"/>
        <w:adjustRightInd w:val="0"/>
        <w:spacing w:line="266" w:lineRule="exact"/>
        <w:ind w:left="1773" w:right="407"/>
        <w:jc w:val="both"/>
        <w:rPr>
          <w:color w:val="000000"/>
        </w:rPr>
      </w:pPr>
      <w:r w:rsidRPr="005B6ADD">
        <w:rPr>
          <w:color w:val="000000"/>
        </w:rPr>
        <w:t xml:space="preserve">Ogólne ustalenia dotyczące podstawy płatności podano w SST D.00.00.00 „Wymagania ogólne”.  </w:t>
      </w:r>
    </w:p>
    <w:p w:rsidR="00243DA3" w:rsidRPr="005B6ADD" w:rsidRDefault="00243DA3" w:rsidP="00243DA3">
      <w:pPr>
        <w:widowControl w:val="0"/>
        <w:autoSpaceDE w:val="0"/>
        <w:autoSpaceDN w:val="0"/>
        <w:adjustRightInd w:val="0"/>
        <w:spacing w:line="306" w:lineRule="exact"/>
        <w:ind w:left="1773" w:right="407"/>
        <w:jc w:val="both"/>
        <w:rPr>
          <w:color w:val="000000"/>
        </w:rPr>
      </w:pPr>
      <w:r w:rsidRPr="005B6ADD">
        <w:rPr>
          <w:b/>
          <w:bCs/>
          <w:color w:val="000000"/>
        </w:rPr>
        <w:t>9.2.    Cena jednostki obmiarowej</w:t>
      </w:r>
    </w:p>
    <w:p w:rsidR="00243DA3" w:rsidRPr="005B6ADD" w:rsidRDefault="00243DA3" w:rsidP="00243DA3">
      <w:pPr>
        <w:widowControl w:val="0"/>
        <w:autoSpaceDE w:val="0"/>
        <w:autoSpaceDN w:val="0"/>
        <w:adjustRightInd w:val="0"/>
        <w:spacing w:line="293" w:lineRule="exact"/>
        <w:ind w:left="1773" w:right="407"/>
        <w:jc w:val="both"/>
        <w:rPr>
          <w:color w:val="000000"/>
        </w:rPr>
      </w:pPr>
      <w:r w:rsidRPr="005B6ADD">
        <w:rPr>
          <w:color w:val="000000"/>
        </w:rPr>
        <w:t>Płatność za 1 m</w:t>
      </w:r>
      <w:r w:rsidRPr="005B6ADD">
        <w:rPr>
          <w:color w:val="000000"/>
          <w:position w:val="4"/>
          <w:vertAlign w:val="superscript"/>
        </w:rPr>
        <w:t>2</w:t>
      </w:r>
      <w:r w:rsidRPr="005B6ADD">
        <w:rPr>
          <w:color w:val="000000"/>
        </w:rPr>
        <w:t xml:space="preserve"> sfrezowanej nawierzchni będzie dokonana na podstawie obmiaru i oceny</w:t>
      </w:r>
      <w:r>
        <w:rPr>
          <w:color w:val="000000"/>
        </w:rPr>
        <w:t xml:space="preserve"> </w:t>
      </w:r>
      <w:r w:rsidRPr="005B6ADD">
        <w:rPr>
          <w:color w:val="000000"/>
        </w:rPr>
        <w:t xml:space="preserve">jakości robót </w:t>
      </w:r>
      <w:r>
        <w:rPr>
          <w:color w:val="000000"/>
        </w:rPr>
        <w:br/>
      </w:r>
      <w:r w:rsidRPr="005B6ADD">
        <w:rPr>
          <w:color w:val="000000"/>
        </w:rPr>
        <w:t>w oparciu o pomiary i wyniki badań laboratoryjnych.</w:t>
      </w:r>
    </w:p>
    <w:p w:rsidR="00243DA3" w:rsidRPr="005B6ADD" w:rsidRDefault="00243DA3" w:rsidP="00243DA3">
      <w:pPr>
        <w:widowControl w:val="0"/>
        <w:autoSpaceDE w:val="0"/>
        <w:autoSpaceDN w:val="0"/>
        <w:adjustRightInd w:val="0"/>
        <w:spacing w:line="253" w:lineRule="exact"/>
        <w:ind w:left="1773" w:right="407"/>
        <w:jc w:val="both"/>
        <w:rPr>
          <w:color w:val="000000"/>
        </w:rPr>
      </w:pPr>
      <w:r w:rsidRPr="005B6ADD">
        <w:rPr>
          <w:color w:val="000000"/>
        </w:rPr>
        <w:t>Cena wykonania robót obejmuje:</w:t>
      </w:r>
    </w:p>
    <w:p w:rsidR="00243DA3" w:rsidRPr="005B6ADD" w:rsidRDefault="00243DA3" w:rsidP="00243DA3">
      <w:pPr>
        <w:widowControl w:val="0"/>
        <w:tabs>
          <w:tab w:val="left" w:pos="2173"/>
        </w:tabs>
        <w:autoSpaceDE w:val="0"/>
        <w:autoSpaceDN w:val="0"/>
        <w:adjustRightInd w:val="0"/>
        <w:spacing w:line="293" w:lineRule="exact"/>
        <w:ind w:left="1773" w:right="407"/>
        <w:jc w:val="both"/>
        <w:rPr>
          <w:color w:val="000000"/>
        </w:rPr>
      </w:pPr>
      <w:r w:rsidRPr="005B6ADD">
        <w:rPr>
          <w:color w:val="000000"/>
        </w:rPr>
        <w:t xml:space="preserve">- </w:t>
      </w:r>
      <w:r w:rsidRPr="005B6ADD">
        <w:rPr>
          <w:color w:val="000000"/>
        </w:rPr>
        <w:tab/>
        <w:t>prace pomiarowe,</w:t>
      </w:r>
    </w:p>
    <w:p w:rsidR="00243DA3" w:rsidRPr="005B6ADD" w:rsidRDefault="00243DA3" w:rsidP="00243DA3">
      <w:pPr>
        <w:widowControl w:val="0"/>
        <w:autoSpaceDE w:val="0"/>
        <w:autoSpaceDN w:val="0"/>
        <w:adjustRightInd w:val="0"/>
        <w:spacing w:line="306" w:lineRule="exact"/>
        <w:ind w:left="1773" w:right="407"/>
        <w:jc w:val="both"/>
        <w:rPr>
          <w:color w:val="000000"/>
        </w:rPr>
      </w:pPr>
      <w:r w:rsidRPr="005B6ADD">
        <w:rPr>
          <w:color w:val="000000"/>
        </w:rPr>
        <w:t xml:space="preserve">- </w:t>
      </w:r>
      <w:r w:rsidRPr="005B6ADD">
        <w:rPr>
          <w:color w:val="000000"/>
        </w:rPr>
        <w:tab/>
        <w:t>oznakowanie robót,</w:t>
      </w:r>
    </w:p>
    <w:p w:rsidR="00243DA3" w:rsidRPr="005B6ADD" w:rsidRDefault="00243DA3" w:rsidP="00243DA3">
      <w:pPr>
        <w:widowControl w:val="0"/>
        <w:tabs>
          <w:tab w:val="left" w:pos="-993"/>
        </w:tabs>
        <w:autoSpaceDE w:val="0"/>
        <w:autoSpaceDN w:val="0"/>
        <w:adjustRightInd w:val="0"/>
        <w:spacing w:line="293" w:lineRule="exact"/>
        <w:ind w:left="2127" w:right="407" w:hanging="354"/>
        <w:jc w:val="both"/>
        <w:rPr>
          <w:color w:val="000000"/>
        </w:rPr>
      </w:pPr>
      <w:r w:rsidRPr="005B6ADD">
        <w:rPr>
          <w:color w:val="000000"/>
        </w:rPr>
        <w:t xml:space="preserve">- </w:t>
      </w:r>
      <w:r w:rsidRPr="005B6ADD">
        <w:rPr>
          <w:color w:val="000000"/>
        </w:rPr>
        <w:tab/>
        <w:t>frezowanie nawierzchni na określoną głębokość z zachowaniem wymaganej równości oraz pochyleń poprzecznych i podłużnych,</w:t>
      </w:r>
    </w:p>
    <w:p w:rsidR="00243DA3" w:rsidRPr="005B6ADD" w:rsidRDefault="00243DA3" w:rsidP="00243DA3">
      <w:pPr>
        <w:widowControl w:val="0"/>
        <w:tabs>
          <w:tab w:val="left" w:pos="2173"/>
        </w:tabs>
        <w:autoSpaceDE w:val="0"/>
        <w:autoSpaceDN w:val="0"/>
        <w:adjustRightInd w:val="0"/>
        <w:spacing w:line="293" w:lineRule="exact"/>
        <w:ind w:left="1773" w:right="407"/>
        <w:jc w:val="both"/>
        <w:rPr>
          <w:color w:val="000000"/>
        </w:rPr>
      </w:pPr>
      <w:r w:rsidRPr="005B6ADD">
        <w:rPr>
          <w:color w:val="000000"/>
        </w:rPr>
        <w:t>-</w:t>
      </w:r>
      <w:r w:rsidRPr="005B6ADD">
        <w:rPr>
          <w:color w:val="000000"/>
        </w:rPr>
        <w:tab/>
        <w:t>transport sfrezowanego materiału,</w:t>
      </w:r>
    </w:p>
    <w:p w:rsidR="00243DA3" w:rsidRPr="005B6ADD" w:rsidRDefault="00243DA3" w:rsidP="00243DA3">
      <w:pPr>
        <w:widowControl w:val="0"/>
        <w:tabs>
          <w:tab w:val="left" w:pos="2173"/>
        </w:tabs>
        <w:autoSpaceDE w:val="0"/>
        <w:autoSpaceDN w:val="0"/>
        <w:adjustRightInd w:val="0"/>
        <w:spacing w:line="293" w:lineRule="exact"/>
        <w:ind w:left="1773" w:right="407"/>
        <w:jc w:val="both"/>
        <w:rPr>
          <w:color w:val="000000"/>
        </w:rPr>
      </w:pPr>
      <w:r w:rsidRPr="005B6ADD">
        <w:rPr>
          <w:color w:val="000000"/>
        </w:rPr>
        <w:t xml:space="preserve">- </w:t>
      </w:r>
      <w:r w:rsidRPr="005B6ADD">
        <w:rPr>
          <w:color w:val="000000"/>
        </w:rPr>
        <w:tab/>
        <w:t>uporządkowanie miejsca prowadzonych robót,</w:t>
      </w:r>
    </w:p>
    <w:p w:rsidR="00243DA3" w:rsidRPr="005B6ADD" w:rsidRDefault="00243DA3" w:rsidP="00243DA3">
      <w:pPr>
        <w:widowControl w:val="0"/>
        <w:tabs>
          <w:tab w:val="left" w:pos="2173"/>
        </w:tabs>
        <w:autoSpaceDE w:val="0"/>
        <w:autoSpaceDN w:val="0"/>
        <w:adjustRightInd w:val="0"/>
        <w:spacing w:line="293" w:lineRule="exact"/>
        <w:ind w:left="1773" w:right="407"/>
        <w:jc w:val="both"/>
        <w:rPr>
          <w:color w:val="000000"/>
        </w:rPr>
      </w:pPr>
      <w:r w:rsidRPr="005B6ADD">
        <w:rPr>
          <w:color w:val="000000"/>
        </w:rPr>
        <w:t xml:space="preserve">- </w:t>
      </w:r>
      <w:r w:rsidRPr="005B6ADD">
        <w:rPr>
          <w:color w:val="000000"/>
        </w:rPr>
        <w:tab/>
        <w:t>przeprowadzenie pomiarów powierzchni po frezowaniu.</w:t>
      </w:r>
    </w:p>
    <w:p w:rsidR="00243DA3" w:rsidRPr="005B6ADD" w:rsidRDefault="00243DA3" w:rsidP="00243DA3">
      <w:pPr>
        <w:widowControl w:val="0"/>
        <w:tabs>
          <w:tab w:val="left" w:pos="2440"/>
        </w:tabs>
        <w:autoSpaceDE w:val="0"/>
        <w:autoSpaceDN w:val="0"/>
        <w:adjustRightInd w:val="0"/>
        <w:spacing w:line="306" w:lineRule="exact"/>
        <w:ind w:left="1773" w:right="407"/>
        <w:jc w:val="both"/>
        <w:rPr>
          <w:color w:val="000000"/>
        </w:rPr>
      </w:pPr>
      <w:r w:rsidRPr="005B6ADD">
        <w:rPr>
          <w:b/>
          <w:bCs/>
          <w:color w:val="000000"/>
        </w:rPr>
        <w:t xml:space="preserve">10. </w:t>
      </w:r>
      <w:r w:rsidRPr="005B6ADD">
        <w:rPr>
          <w:color w:val="000000"/>
        </w:rPr>
        <w:tab/>
      </w:r>
      <w:r w:rsidRPr="005B6ADD">
        <w:rPr>
          <w:b/>
          <w:bCs/>
          <w:color w:val="000000"/>
        </w:rPr>
        <w:t>PRZEPISY ZWIĄZANE</w:t>
      </w:r>
    </w:p>
    <w:p w:rsidR="00243DA3" w:rsidRPr="005B6ADD" w:rsidRDefault="00243DA3" w:rsidP="00243DA3">
      <w:pPr>
        <w:widowControl w:val="0"/>
        <w:autoSpaceDE w:val="0"/>
        <w:autoSpaceDN w:val="0"/>
        <w:adjustRightInd w:val="0"/>
        <w:spacing w:line="386" w:lineRule="exact"/>
        <w:ind w:left="1773" w:right="407"/>
        <w:jc w:val="both"/>
        <w:rPr>
          <w:b/>
          <w:bCs/>
          <w:color w:val="000000"/>
        </w:rPr>
      </w:pPr>
      <w:r w:rsidRPr="005B6ADD">
        <w:rPr>
          <w:b/>
          <w:bCs/>
          <w:color w:val="000000"/>
        </w:rPr>
        <w:t>10.1.  Normy</w:t>
      </w:r>
    </w:p>
    <w:p w:rsidR="00243DA3" w:rsidRPr="005B6ADD" w:rsidRDefault="00243DA3" w:rsidP="00243DA3">
      <w:pPr>
        <w:widowControl w:val="0"/>
        <w:autoSpaceDE w:val="0"/>
        <w:autoSpaceDN w:val="0"/>
        <w:adjustRightInd w:val="0"/>
        <w:spacing w:line="386" w:lineRule="exact"/>
        <w:ind w:left="1773" w:right="407"/>
        <w:jc w:val="both"/>
        <w:rPr>
          <w:color w:val="000000"/>
        </w:rPr>
      </w:pPr>
      <w:r w:rsidRPr="005B6ADD">
        <w:rPr>
          <w:color w:val="000000"/>
        </w:rPr>
        <w:t>1.</w:t>
      </w:r>
      <w:r w:rsidRPr="005B6ADD">
        <w:rPr>
          <w:color w:val="000000"/>
        </w:rPr>
        <w:tab/>
        <w:t xml:space="preserve">BN-68/8931-04  Drogi samochodowe. Pomiar równości  nawierzchni </w:t>
      </w:r>
      <w:proofErr w:type="spellStart"/>
      <w:r w:rsidRPr="005B6ADD">
        <w:rPr>
          <w:color w:val="000000"/>
        </w:rPr>
        <w:t>planografem</w:t>
      </w:r>
      <w:proofErr w:type="spellEnd"/>
      <w:r w:rsidRPr="005B6ADD">
        <w:rPr>
          <w:color w:val="000000"/>
        </w:rPr>
        <w:t xml:space="preserve"> i łatą.</w:t>
      </w:r>
    </w:p>
    <w:p w:rsidR="00243DA3" w:rsidRPr="005B6ADD" w:rsidRDefault="00243DA3" w:rsidP="00243DA3">
      <w:pPr>
        <w:widowControl w:val="0"/>
        <w:autoSpaceDE w:val="0"/>
        <w:autoSpaceDN w:val="0"/>
        <w:adjustRightInd w:val="0"/>
        <w:spacing w:line="386" w:lineRule="exact"/>
        <w:ind w:left="1773" w:right="407"/>
        <w:jc w:val="both"/>
        <w:rPr>
          <w:color w:val="000000"/>
        </w:rPr>
      </w:pPr>
    </w:p>
    <w:p w:rsidR="00243DA3" w:rsidRDefault="00243DA3">
      <w:pPr>
        <w:sectPr w:rsidR="00243DA3">
          <w:pgSz w:w="12240" w:h="15840"/>
          <w:pgMar w:top="666" w:right="133" w:bottom="40" w:left="360" w:header="708" w:footer="708" w:gutter="0"/>
          <w:cols w:space="708"/>
          <w:noEndnote/>
        </w:sectPr>
      </w:pPr>
    </w:p>
    <w:p w:rsidR="00243DA3" w:rsidRDefault="00243DA3" w:rsidP="00243DA3">
      <w:pPr>
        <w:pStyle w:val="Nagwek1"/>
        <w:jc w:val="center"/>
        <w:rPr>
          <w:sz w:val="28"/>
          <w:szCs w:val="28"/>
        </w:rPr>
      </w:pPr>
      <w:bookmarkStart w:id="3" w:name="_Toc407069660"/>
      <w:bookmarkStart w:id="4" w:name="_Toc407081625"/>
      <w:bookmarkStart w:id="5" w:name="_Toc407081768"/>
      <w:bookmarkStart w:id="6" w:name="_Toc407083424"/>
      <w:bookmarkStart w:id="7" w:name="_Toc407084258"/>
      <w:bookmarkStart w:id="8" w:name="_Toc407085377"/>
      <w:bookmarkStart w:id="9" w:name="_Toc407085520"/>
      <w:bookmarkStart w:id="10" w:name="_Toc407085663"/>
      <w:bookmarkStart w:id="11" w:name="_Toc407086111"/>
    </w:p>
    <w:p w:rsidR="00243DA3" w:rsidRDefault="00243DA3" w:rsidP="00243DA3"/>
    <w:p w:rsidR="00243DA3" w:rsidRDefault="00243DA3" w:rsidP="00243DA3"/>
    <w:p w:rsidR="00243DA3" w:rsidRDefault="00243DA3" w:rsidP="00243DA3"/>
    <w:p w:rsidR="00243DA3" w:rsidRDefault="00243DA3" w:rsidP="00243DA3"/>
    <w:p w:rsidR="00243DA3" w:rsidRDefault="00243DA3" w:rsidP="00243DA3"/>
    <w:p w:rsidR="00243DA3" w:rsidRDefault="00243DA3" w:rsidP="00243DA3"/>
    <w:p w:rsidR="00243DA3" w:rsidRDefault="00243DA3" w:rsidP="00243DA3"/>
    <w:p w:rsidR="00243DA3" w:rsidRDefault="00243DA3" w:rsidP="00243DA3"/>
    <w:p w:rsidR="00243DA3" w:rsidRDefault="00243DA3" w:rsidP="00243DA3"/>
    <w:p w:rsidR="00243DA3" w:rsidRDefault="00243DA3" w:rsidP="00243DA3"/>
    <w:p w:rsidR="00243DA3" w:rsidRPr="00492285" w:rsidRDefault="00243DA3" w:rsidP="00243DA3"/>
    <w:p w:rsidR="00243DA3" w:rsidRDefault="00243DA3" w:rsidP="00243DA3">
      <w:pPr>
        <w:pStyle w:val="Nagwek1"/>
        <w:jc w:val="center"/>
        <w:rPr>
          <w:sz w:val="28"/>
          <w:szCs w:val="28"/>
        </w:rPr>
      </w:pPr>
    </w:p>
    <w:p w:rsidR="00243DA3" w:rsidRPr="00410347" w:rsidRDefault="00243DA3" w:rsidP="00243DA3">
      <w:pPr>
        <w:jc w:val="center"/>
        <w:rPr>
          <w:b/>
          <w:sz w:val="28"/>
        </w:rPr>
      </w:pPr>
      <w:r w:rsidRPr="00410347">
        <w:rPr>
          <w:b/>
          <w:sz w:val="28"/>
        </w:rPr>
        <w:t>SZCZEGÓŁOWA SPECYFIKACJA TECHNICZNA</w:t>
      </w:r>
    </w:p>
    <w:p w:rsidR="00243DA3" w:rsidRDefault="00243DA3" w:rsidP="00243DA3">
      <w:pPr>
        <w:pStyle w:val="Nagwek1"/>
        <w:jc w:val="center"/>
        <w:rPr>
          <w:sz w:val="28"/>
          <w:szCs w:val="28"/>
        </w:rPr>
      </w:pPr>
    </w:p>
    <w:p w:rsidR="00243DA3" w:rsidRPr="005013FF" w:rsidRDefault="00243DA3" w:rsidP="00243DA3">
      <w:pPr>
        <w:pStyle w:val="Nagwek1"/>
        <w:jc w:val="center"/>
        <w:rPr>
          <w:sz w:val="28"/>
          <w:szCs w:val="28"/>
        </w:rPr>
      </w:pPr>
    </w:p>
    <w:p w:rsidR="00243DA3" w:rsidRPr="005013FF" w:rsidRDefault="00243DA3" w:rsidP="00243DA3">
      <w:pPr>
        <w:pStyle w:val="Nagwek1"/>
        <w:jc w:val="center"/>
        <w:rPr>
          <w:sz w:val="28"/>
          <w:szCs w:val="28"/>
        </w:rPr>
      </w:pPr>
      <w:r w:rsidRPr="005013FF">
        <w:rPr>
          <w:sz w:val="28"/>
          <w:szCs w:val="28"/>
        </w:rPr>
        <w:t>OCZYSZCZENIE I SKROPIENIE WARSTW</w:t>
      </w:r>
    </w:p>
    <w:p w:rsidR="00243DA3" w:rsidRPr="005013FF" w:rsidRDefault="00243DA3" w:rsidP="00243DA3">
      <w:pPr>
        <w:jc w:val="center"/>
        <w:rPr>
          <w:b/>
          <w:sz w:val="28"/>
          <w:szCs w:val="28"/>
        </w:rPr>
      </w:pPr>
      <w:r w:rsidRPr="005013FF">
        <w:rPr>
          <w:b/>
          <w:sz w:val="28"/>
          <w:szCs w:val="28"/>
        </w:rPr>
        <w:t>KONSTRUKCYJNYCH</w:t>
      </w:r>
    </w:p>
    <w:p w:rsidR="00243DA3" w:rsidRDefault="00243DA3" w:rsidP="00243DA3">
      <w:pPr>
        <w:jc w:val="center"/>
      </w:pPr>
    </w:p>
    <w:p w:rsidR="00243DA3" w:rsidRDefault="00243DA3">
      <w:pPr>
        <w:ind w:left="284" w:hanging="284"/>
        <w:jc w:val="both"/>
        <w:rPr>
          <w:b/>
        </w:rPr>
      </w:pPr>
      <w:r>
        <w:rPr>
          <w:b/>
        </w:rPr>
        <w:br w:type="page"/>
      </w:r>
    </w:p>
    <w:p w:rsidR="00243DA3" w:rsidRPr="005013FF" w:rsidRDefault="00243DA3" w:rsidP="00243DA3">
      <w:pPr>
        <w:rPr>
          <w:b/>
          <w:sz w:val="28"/>
          <w:szCs w:val="28"/>
        </w:rPr>
      </w:pPr>
      <w:r w:rsidRPr="005013FF">
        <w:rPr>
          <w:b/>
        </w:rPr>
        <w:lastRenderedPageBreak/>
        <w:t>1. WSTĘP</w:t>
      </w:r>
      <w:bookmarkEnd w:id="3"/>
      <w:bookmarkEnd w:id="4"/>
      <w:bookmarkEnd w:id="5"/>
      <w:bookmarkEnd w:id="6"/>
      <w:bookmarkEnd w:id="7"/>
      <w:bookmarkEnd w:id="8"/>
      <w:bookmarkEnd w:id="9"/>
      <w:bookmarkEnd w:id="10"/>
      <w:bookmarkEnd w:id="11"/>
    </w:p>
    <w:p w:rsidR="00243DA3" w:rsidRDefault="00243DA3" w:rsidP="00243DA3">
      <w:pPr>
        <w:pStyle w:val="Nagwek2"/>
      </w:pPr>
      <w:bookmarkStart w:id="12" w:name="_Toc407069661"/>
      <w:bookmarkStart w:id="13" w:name="_Toc407081626"/>
      <w:bookmarkStart w:id="14" w:name="_Toc407081769"/>
      <w:bookmarkStart w:id="15" w:name="_Toc407083425"/>
      <w:bookmarkStart w:id="16" w:name="_Toc407084259"/>
      <w:bookmarkStart w:id="17" w:name="_Toc407085378"/>
      <w:bookmarkStart w:id="18" w:name="_Toc407085521"/>
      <w:bookmarkStart w:id="19" w:name="_Toc407085664"/>
      <w:bookmarkStart w:id="20" w:name="_Toc407086112"/>
      <w:r>
        <w:t>1.1. Przedmiot SST</w:t>
      </w:r>
      <w:bookmarkEnd w:id="12"/>
      <w:bookmarkEnd w:id="13"/>
      <w:bookmarkEnd w:id="14"/>
      <w:bookmarkEnd w:id="15"/>
      <w:bookmarkEnd w:id="16"/>
      <w:bookmarkEnd w:id="17"/>
      <w:bookmarkEnd w:id="18"/>
      <w:bookmarkEnd w:id="19"/>
      <w:bookmarkEnd w:id="20"/>
    </w:p>
    <w:p w:rsidR="00243DA3" w:rsidRDefault="00243DA3" w:rsidP="00243DA3">
      <w:r>
        <w:tab/>
        <w:t>Przedmiotem niniejszej szczegółowej specyfikacji technicznej (SST) są wymagania dotyczące wykonania i odbioru robót związanych z oczyszczeniem i skropieniem warstw konstrukcyjnych nawierzchni w ramach bieżącego utrzymania nawierzchni jezdni i chodników dróg gminnych na terenie Gminy Tarnowskie Góry.</w:t>
      </w:r>
    </w:p>
    <w:p w:rsidR="00243DA3" w:rsidRDefault="00243DA3" w:rsidP="00243DA3">
      <w:pPr>
        <w:pStyle w:val="Nagwek2"/>
      </w:pPr>
      <w:bookmarkStart w:id="21" w:name="_Toc407069662"/>
      <w:bookmarkStart w:id="22" w:name="_Toc407081627"/>
      <w:bookmarkStart w:id="23" w:name="_Toc407081770"/>
      <w:bookmarkStart w:id="24" w:name="_Toc407083426"/>
      <w:bookmarkStart w:id="25" w:name="_Toc407084260"/>
      <w:bookmarkStart w:id="26" w:name="_Toc407085379"/>
      <w:bookmarkStart w:id="27" w:name="_Toc407085522"/>
      <w:bookmarkStart w:id="28" w:name="_Toc407085665"/>
      <w:bookmarkStart w:id="29" w:name="_Toc407086113"/>
      <w:r>
        <w:t>1.2. Zakres stosowania SST</w:t>
      </w:r>
      <w:bookmarkEnd w:id="21"/>
      <w:bookmarkEnd w:id="22"/>
      <w:bookmarkEnd w:id="23"/>
      <w:bookmarkEnd w:id="24"/>
      <w:bookmarkEnd w:id="25"/>
      <w:bookmarkEnd w:id="26"/>
      <w:bookmarkEnd w:id="27"/>
      <w:bookmarkEnd w:id="28"/>
      <w:bookmarkEnd w:id="29"/>
    </w:p>
    <w:p w:rsidR="00243DA3" w:rsidRDefault="00243DA3" w:rsidP="00243DA3">
      <w:r>
        <w:t>Szczegółowa specyfikacja techniczna (SST) stanowi dokument przetargowy i kontraktowy przy zlecaniu i realizacji robót na drogach, ulicach i placach.</w:t>
      </w:r>
    </w:p>
    <w:p w:rsidR="00243DA3" w:rsidRDefault="00243DA3" w:rsidP="00243DA3">
      <w:pPr>
        <w:pStyle w:val="Nagwek2"/>
      </w:pPr>
      <w:bookmarkStart w:id="30" w:name="_Toc407069663"/>
      <w:bookmarkStart w:id="31" w:name="_Toc407081628"/>
      <w:bookmarkStart w:id="32" w:name="_Toc407081771"/>
      <w:bookmarkStart w:id="33" w:name="_Toc407083427"/>
      <w:bookmarkStart w:id="34" w:name="_Toc407084261"/>
      <w:bookmarkStart w:id="35" w:name="_Toc407085380"/>
      <w:bookmarkStart w:id="36" w:name="_Toc407085523"/>
      <w:bookmarkStart w:id="37" w:name="_Toc407085666"/>
      <w:bookmarkStart w:id="38" w:name="_Toc407086114"/>
      <w:r>
        <w:t>1.3. Zakres robót objętych SST</w:t>
      </w:r>
      <w:bookmarkEnd w:id="30"/>
      <w:bookmarkEnd w:id="31"/>
      <w:bookmarkEnd w:id="32"/>
      <w:bookmarkEnd w:id="33"/>
      <w:bookmarkEnd w:id="34"/>
      <w:bookmarkEnd w:id="35"/>
      <w:bookmarkEnd w:id="36"/>
      <w:bookmarkEnd w:id="37"/>
      <w:bookmarkEnd w:id="38"/>
    </w:p>
    <w:p w:rsidR="00243DA3" w:rsidRDefault="00243DA3" w:rsidP="00243DA3">
      <w:r>
        <w:tab/>
        <w:t xml:space="preserve">Ustalenia zawarte w niniejszej specyfikacji należy stosować w zakresie prowadzenia robót związanych z oczyszczeniem i skropieniem warstw konstrukcyjnych emulsją asfaltową K1 70.. </w:t>
      </w:r>
    </w:p>
    <w:p w:rsidR="00243DA3" w:rsidRDefault="00243DA3" w:rsidP="00243DA3">
      <w:pPr>
        <w:pStyle w:val="Nagwek2"/>
      </w:pPr>
      <w:bookmarkStart w:id="39" w:name="_Toc407069664"/>
      <w:bookmarkStart w:id="40" w:name="_Toc407081629"/>
      <w:bookmarkStart w:id="41" w:name="_Toc407081772"/>
      <w:bookmarkStart w:id="42" w:name="_Toc407083428"/>
      <w:bookmarkStart w:id="43" w:name="_Toc407084262"/>
      <w:bookmarkStart w:id="44" w:name="_Toc407085381"/>
      <w:bookmarkStart w:id="45" w:name="_Toc407085524"/>
      <w:bookmarkStart w:id="46" w:name="_Toc407085667"/>
      <w:bookmarkStart w:id="47" w:name="_Toc407086115"/>
      <w:r>
        <w:t>1.4. Określenia podstawowe</w:t>
      </w:r>
      <w:bookmarkEnd w:id="39"/>
      <w:bookmarkEnd w:id="40"/>
      <w:bookmarkEnd w:id="41"/>
      <w:bookmarkEnd w:id="42"/>
      <w:bookmarkEnd w:id="43"/>
      <w:bookmarkEnd w:id="44"/>
      <w:bookmarkEnd w:id="45"/>
      <w:bookmarkEnd w:id="46"/>
      <w:bookmarkEnd w:id="47"/>
    </w:p>
    <w:p w:rsidR="00243DA3" w:rsidRDefault="00243DA3" w:rsidP="00243DA3">
      <w:r>
        <w:tab/>
        <w:t xml:space="preserve">Określenia podstawowe są zgodne z obowiązującymi, odpowiednimi polskimi normami i z definicjami podanymi w OST D-M-00.00.00 „Wymagania ogólne” </w:t>
      </w:r>
      <w:proofErr w:type="spellStart"/>
      <w:r>
        <w:t>pkt</w:t>
      </w:r>
      <w:proofErr w:type="spellEnd"/>
      <w:r>
        <w:t xml:space="preserve"> 1.4.</w:t>
      </w:r>
    </w:p>
    <w:p w:rsidR="00243DA3" w:rsidRDefault="00243DA3" w:rsidP="00243DA3">
      <w:pPr>
        <w:pStyle w:val="Nagwek2"/>
      </w:pPr>
      <w:bookmarkStart w:id="48" w:name="_Toc407069665"/>
      <w:bookmarkStart w:id="49" w:name="_Toc407081630"/>
      <w:bookmarkStart w:id="50" w:name="_Toc407081773"/>
      <w:bookmarkStart w:id="51" w:name="_Toc407083429"/>
      <w:bookmarkStart w:id="52" w:name="_Toc407084263"/>
      <w:bookmarkStart w:id="53" w:name="_Toc407085382"/>
      <w:bookmarkStart w:id="54" w:name="_Toc407085525"/>
      <w:bookmarkStart w:id="55" w:name="_Toc407085668"/>
      <w:bookmarkStart w:id="56" w:name="_Toc407086116"/>
      <w:r>
        <w:t>1.5. Ogólne wymagania dotyczące robót</w:t>
      </w:r>
      <w:bookmarkEnd w:id="48"/>
      <w:bookmarkEnd w:id="49"/>
      <w:bookmarkEnd w:id="50"/>
      <w:bookmarkEnd w:id="51"/>
      <w:bookmarkEnd w:id="52"/>
      <w:bookmarkEnd w:id="53"/>
      <w:bookmarkEnd w:id="54"/>
      <w:bookmarkEnd w:id="55"/>
      <w:bookmarkEnd w:id="56"/>
    </w:p>
    <w:p w:rsidR="00243DA3" w:rsidRDefault="00243DA3" w:rsidP="00243DA3">
      <w:pPr>
        <w:spacing w:after="120"/>
      </w:pPr>
      <w:r>
        <w:tab/>
        <w:t xml:space="preserve">Ogólne wymagania dotyczące robót podano w OST D-M-00.00.00 „Wymagania ogólne” </w:t>
      </w:r>
      <w:proofErr w:type="spellStart"/>
      <w:r>
        <w:t>pkt</w:t>
      </w:r>
      <w:proofErr w:type="spellEnd"/>
      <w:r>
        <w:t xml:space="preserve"> 1.5.</w:t>
      </w:r>
    </w:p>
    <w:p w:rsidR="00243DA3" w:rsidRDefault="00243DA3" w:rsidP="00243DA3">
      <w:pPr>
        <w:pStyle w:val="Nagwek1"/>
      </w:pPr>
      <w:bookmarkStart w:id="57" w:name="_Toc407069666"/>
      <w:bookmarkStart w:id="58" w:name="_Toc407081631"/>
      <w:bookmarkStart w:id="59" w:name="_Toc407081774"/>
      <w:bookmarkStart w:id="60" w:name="_Toc407083430"/>
      <w:bookmarkStart w:id="61" w:name="_Toc407084264"/>
      <w:bookmarkStart w:id="62" w:name="_Toc407085383"/>
      <w:bookmarkStart w:id="63" w:name="_Toc407085526"/>
      <w:bookmarkStart w:id="64" w:name="_Toc407085669"/>
      <w:bookmarkStart w:id="65" w:name="_Toc407086117"/>
      <w:r>
        <w:t>2. materiały</w:t>
      </w:r>
      <w:bookmarkEnd w:id="57"/>
      <w:bookmarkEnd w:id="58"/>
      <w:bookmarkEnd w:id="59"/>
      <w:bookmarkEnd w:id="60"/>
      <w:bookmarkEnd w:id="61"/>
      <w:bookmarkEnd w:id="62"/>
      <w:bookmarkEnd w:id="63"/>
      <w:bookmarkEnd w:id="64"/>
      <w:bookmarkEnd w:id="65"/>
    </w:p>
    <w:p w:rsidR="00243DA3" w:rsidRDefault="00243DA3" w:rsidP="00243DA3">
      <w:pPr>
        <w:pStyle w:val="Nagwek2"/>
        <w:spacing w:before="0"/>
      </w:pPr>
      <w:bookmarkStart w:id="66" w:name="_Toc407069667"/>
      <w:bookmarkStart w:id="67" w:name="_Toc407081632"/>
      <w:bookmarkStart w:id="68" w:name="_Toc407081775"/>
      <w:bookmarkStart w:id="69" w:name="_Toc407083431"/>
      <w:bookmarkStart w:id="70" w:name="_Toc407084265"/>
      <w:bookmarkStart w:id="71" w:name="_Toc407085384"/>
      <w:bookmarkStart w:id="72" w:name="_Toc407085527"/>
      <w:bookmarkStart w:id="73" w:name="_Toc407085670"/>
      <w:bookmarkStart w:id="74" w:name="_Toc407086118"/>
      <w:r>
        <w:t>2.1. Ogólne wymagania dotyczące materiałów</w:t>
      </w:r>
      <w:bookmarkEnd w:id="66"/>
      <w:bookmarkEnd w:id="67"/>
      <w:bookmarkEnd w:id="68"/>
      <w:bookmarkEnd w:id="69"/>
      <w:bookmarkEnd w:id="70"/>
      <w:bookmarkEnd w:id="71"/>
      <w:bookmarkEnd w:id="72"/>
      <w:bookmarkEnd w:id="73"/>
      <w:bookmarkEnd w:id="74"/>
    </w:p>
    <w:p w:rsidR="00243DA3" w:rsidRDefault="00243DA3" w:rsidP="00243DA3">
      <w:r>
        <w:tab/>
        <w:t xml:space="preserve">Ogólne wymagania dotyczące materiałów, ich pozyskiwania i składowania, podano w OST D-M-00.00.00 „Wymagania ogólne” </w:t>
      </w:r>
      <w:proofErr w:type="spellStart"/>
      <w:r>
        <w:t>pkt</w:t>
      </w:r>
      <w:proofErr w:type="spellEnd"/>
      <w:r>
        <w:t xml:space="preserve"> 2.</w:t>
      </w:r>
    </w:p>
    <w:p w:rsidR="00243DA3" w:rsidRDefault="00243DA3" w:rsidP="00243DA3">
      <w:pPr>
        <w:pStyle w:val="Nagwek2"/>
      </w:pPr>
      <w:bookmarkStart w:id="75" w:name="_Toc407069668"/>
      <w:bookmarkStart w:id="76" w:name="_Toc407081633"/>
      <w:bookmarkStart w:id="77" w:name="_Toc407081776"/>
      <w:bookmarkStart w:id="78" w:name="_Toc407083432"/>
      <w:bookmarkStart w:id="79" w:name="_Toc407084266"/>
      <w:bookmarkStart w:id="80" w:name="_Toc407085385"/>
      <w:bookmarkStart w:id="81" w:name="_Toc407085528"/>
      <w:bookmarkStart w:id="82" w:name="_Toc407085671"/>
      <w:bookmarkStart w:id="83" w:name="_Toc407086119"/>
      <w:r>
        <w:t>2.2. Rodzaje materiałów do wykonania skropienia</w:t>
      </w:r>
      <w:bookmarkEnd w:id="75"/>
      <w:bookmarkEnd w:id="76"/>
      <w:bookmarkEnd w:id="77"/>
      <w:bookmarkEnd w:id="78"/>
      <w:bookmarkEnd w:id="79"/>
      <w:bookmarkEnd w:id="80"/>
      <w:bookmarkEnd w:id="81"/>
      <w:bookmarkEnd w:id="82"/>
      <w:bookmarkEnd w:id="83"/>
    </w:p>
    <w:p w:rsidR="00243DA3" w:rsidRDefault="00243DA3" w:rsidP="00243DA3">
      <w:r>
        <w:tab/>
        <w:t>Materiałami stosowanymi przy skropieniu warstw konstrukcyjnych nawierzchni są:</w:t>
      </w:r>
    </w:p>
    <w:p w:rsidR="00243DA3" w:rsidRDefault="00243DA3" w:rsidP="00243DA3">
      <w:r>
        <w:t xml:space="preserve">a) do skropienia podbudowy </w:t>
      </w:r>
      <w:proofErr w:type="spellStart"/>
      <w:r>
        <w:t>nieasfaltowej</w:t>
      </w:r>
      <w:proofErr w:type="spellEnd"/>
      <w:r>
        <w:t>:</w:t>
      </w:r>
    </w:p>
    <w:p w:rsidR="00243DA3" w:rsidRDefault="00243DA3" w:rsidP="00243DA3">
      <w:pPr>
        <w:numPr>
          <w:ilvl w:val="0"/>
          <w:numId w:val="1"/>
        </w:numPr>
        <w:overflowPunct w:val="0"/>
        <w:autoSpaceDE w:val="0"/>
        <w:autoSpaceDN w:val="0"/>
        <w:adjustRightInd w:val="0"/>
        <w:jc w:val="both"/>
        <w:textAlignment w:val="baseline"/>
      </w:pPr>
      <w:r>
        <w:t xml:space="preserve">kationowe emulsje </w:t>
      </w:r>
      <w:proofErr w:type="spellStart"/>
      <w:r>
        <w:t>średniorozpadowe</w:t>
      </w:r>
      <w:proofErr w:type="spellEnd"/>
      <w:r>
        <w:t xml:space="preserve"> wg WT.EmA-1994 [5],</w:t>
      </w:r>
    </w:p>
    <w:p w:rsidR="00243DA3" w:rsidRDefault="00243DA3" w:rsidP="00243DA3">
      <w:pPr>
        <w:numPr>
          <w:ilvl w:val="0"/>
          <w:numId w:val="1"/>
        </w:numPr>
        <w:overflowPunct w:val="0"/>
        <w:autoSpaceDE w:val="0"/>
        <w:autoSpaceDN w:val="0"/>
        <w:adjustRightInd w:val="0"/>
        <w:jc w:val="both"/>
        <w:textAlignment w:val="baseline"/>
      </w:pPr>
      <w:r>
        <w:t xml:space="preserve">upłynnione asfalty </w:t>
      </w:r>
      <w:proofErr w:type="spellStart"/>
      <w:r>
        <w:t>średnioodparowalne</w:t>
      </w:r>
      <w:proofErr w:type="spellEnd"/>
      <w:r>
        <w:t xml:space="preserve"> wg PN-C-96173 [3];</w:t>
      </w:r>
    </w:p>
    <w:p w:rsidR="00243DA3" w:rsidRDefault="00243DA3" w:rsidP="00243DA3">
      <w:r>
        <w:t>b) do skropienia podbudów asfaltowych i warstw z mieszanek mineralno-asfaltowych:</w:t>
      </w:r>
    </w:p>
    <w:p w:rsidR="00243DA3" w:rsidRDefault="00243DA3" w:rsidP="00243DA3">
      <w:pPr>
        <w:numPr>
          <w:ilvl w:val="0"/>
          <w:numId w:val="1"/>
        </w:numPr>
        <w:overflowPunct w:val="0"/>
        <w:autoSpaceDE w:val="0"/>
        <w:autoSpaceDN w:val="0"/>
        <w:adjustRightInd w:val="0"/>
        <w:jc w:val="both"/>
        <w:textAlignment w:val="baseline"/>
      </w:pPr>
      <w:r>
        <w:t xml:space="preserve">kationowe emulsje </w:t>
      </w:r>
      <w:proofErr w:type="spellStart"/>
      <w:r>
        <w:t>szybkorozpadowe</w:t>
      </w:r>
      <w:proofErr w:type="spellEnd"/>
      <w:r>
        <w:t xml:space="preserve"> wg WT.EmA-1994 [5],</w:t>
      </w:r>
    </w:p>
    <w:p w:rsidR="00243DA3" w:rsidRDefault="00243DA3" w:rsidP="00243DA3">
      <w:pPr>
        <w:numPr>
          <w:ilvl w:val="0"/>
          <w:numId w:val="1"/>
        </w:numPr>
        <w:overflowPunct w:val="0"/>
        <w:autoSpaceDE w:val="0"/>
        <w:autoSpaceDN w:val="0"/>
        <w:adjustRightInd w:val="0"/>
        <w:jc w:val="both"/>
        <w:textAlignment w:val="baseline"/>
      </w:pPr>
      <w:r>
        <w:t xml:space="preserve">upłynnione asfalty </w:t>
      </w:r>
      <w:proofErr w:type="spellStart"/>
      <w:r>
        <w:t>szybkoodparowywalne</w:t>
      </w:r>
      <w:proofErr w:type="spellEnd"/>
      <w:r>
        <w:t xml:space="preserve"> wg PN-C-96173 [3],</w:t>
      </w:r>
    </w:p>
    <w:p w:rsidR="00243DA3" w:rsidRDefault="00243DA3" w:rsidP="00243DA3">
      <w:pPr>
        <w:numPr>
          <w:ilvl w:val="0"/>
          <w:numId w:val="1"/>
        </w:numPr>
        <w:overflowPunct w:val="0"/>
        <w:autoSpaceDE w:val="0"/>
        <w:autoSpaceDN w:val="0"/>
        <w:adjustRightInd w:val="0"/>
        <w:jc w:val="both"/>
        <w:textAlignment w:val="baseline"/>
      </w:pPr>
      <w:r>
        <w:t>asfalty drogowe D 200 lub D 300 wg PN-C-96170 [2], za zgodą Inżyniera.</w:t>
      </w:r>
    </w:p>
    <w:p w:rsidR="00243DA3" w:rsidRDefault="00243DA3" w:rsidP="00243DA3">
      <w:pPr>
        <w:pStyle w:val="Nagwek2"/>
      </w:pPr>
      <w:bookmarkStart w:id="84" w:name="_Toc407069669"/>
      <w:bookmarkStart w:id="85" w:name="_Toc407081634"/>
      <w:bookmarkStart w:id="86" w:name="_Toc407081777"/>
      <w:bookmarkStart w:id="87" w:name="_Toc407083433"/>
      <w:bookmarkStart w:id="88" w:name="_Toc407084267"/>
      <w:bookmarkStart w:id="89" w:name="_Toc407085386"/>
      <w:bookmarkStart w:id="90" w:name="_Toc407085529"/>
      <w:bookmarkStart w:id="91" w:name="_Toc407085672"/>
      <w:bookmarkStart w:id="92" w:name="_Toc407086120"/>
      <w:r>
        <w:t>2.3. Wymagania dla materiałów</w:t>
      </w:r>
      <w:bookmarkEnd w:id="84"/>
      <w:bookmarkEnd w:id="85"/>
      <w:bookmarkEnd w:id="86"/>
      <w:bookmarkEnd w:id="87"/>
      <w:bookmarkEnd w:id="88"/>
      <w:bookmarkEnd w:id="89"/>
      <w:bookmarkEnd w:id="90"/>
      <w:bookmarkEnd w:id="91"/>
      <w:bookmarkEnd w:id="92"/>
    </w:p>
    <w:p w:rsidR="00243DA3" w:rsidRDefault="00243DA3" w:rsidP="00243DA3">
      <w:r>
        <w:tab/>
        <w:t>Wymagania dla kationowej emulsji asfaltowej podano w EmA-94 [5].</w:t>
      </w:r>
    </w:p>
    <w:p w:rsidR="00243DA3" w:rsidRDefault="00243DA3" w:rsidP="00243DA3">
      <w:r>
        <w:tab/>
        <w:t>Wymagania dla asfaltów drogowych podano w PN-C-96170 [2].</w:t>
      </w:r>
    </w:p>
    <w:p w:rsidR="00243DA3" w:rsidRDefault="00243DA3" w:rsidP="00243DA3">
      <w:pPr>
        <w:pStyle w:val="Nagwek2"/>
      </w:pPr>
      <w:bookmarkStart w:id="93" w:name="_Toc407069670"/>
      <w:bookmarkStart w:id="94" w:name="_Toc407081635"/>
      <w:bookmarkStart w:id="95" w:name="_Toc407081778"/>
      <w:bookmarkStart w:id="96" w:name="_Toc407083434"/>
      <w:bookmarkStart w:id="97" w:name="_Toc407084268"/>
      <w:bookmarkStart w:id="98" w:name="_Toc407085387"/>
      <w:bookmarkStart w:id="99" w:name="_Toc407085530"/>
      <w:bookmarkStart w:id="100" w:name="_Toc407085673"/>
      <w:bookmarkStart w:id="101" w:name="_Toc407086121"/>
      <w:r>
        <w:lastRenderedPageBreak/>
        <w:t>2.4. Zużycie lepiszczy do skropienia</w:t>
      </w:r>
      <w:bookmarkEnd w:id="93"/>
      <w:bookmarkEnd w:id="94"/>
      <w:bookmarkEnd w:id="95"/>
      <w:bookmarkEnd w:id="96"/>
      <w:bookmarkEnd w:id="97"/>
      <w:bookmarkEnd w:id="98"/>
      <w:bookmarkEnd w:id="99"/>
      <w:bookmarkEnd w:id="100"/>
      <w:bookmarkEnd w:id="101"/>
    </w:p>
    <w:p w:rsidR="00243DA3" w:rsidRDefault="00243DA3" w:rsidP="00243DA3">
      <w:r>
        <w:tab/>
        <w:t>Orientacyjne zużycie lepiszczy do skropienia warstw konstrukcyjnych nawierzchni podano w tablicy 1.</w:t>
      </w:r>
    </w:p>
    <w:p w:rsidR="00243DA3" w:rsidRDefault="00243DA3" w:rsidP="00243DA3">
      <w:pPr>
        <w:spacing w:before="120" w:after="120"/>
        <w:ind w:left="1134" w:hanging="1134"/>
      </w:pPr>
      <w: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4252"/>
        <w:gridCol w:w="2762"/>
      </w:tblGrid>
      <w:tr w:rsidR="00243DA3" w:rsidTr="00F63F87">
        <w:tc>
          <w:tcPr>
            <w:tcW w:w="496" w:type="dxa"/>
            <w:tcBorders>
              <w:bottom w:val="double" w:sz="6" w:space="0" w:color="auto"/>
            </w:tcBorders>
          </w:tcPr>
          <w:p w:rsidR="00243DA3" w:rsidRDefault="00243DA3" w:rsidP="00F63F87">
            <w:pPr>
              <w:spacing w:before="60" w:after="60"/>
              <w:jc w:val="center"/>
            </w:pPr>
            <w:r>
              <w:t>Lp.</w:t>
            </w:r>
          </w:p>
        </w:tc>
        <w:tc>
          <w:tcPr>
            <w:tcW w:w="4252" w:type="dxa"/>
            <w:tcBorders>
              <w:bottom w:val="double" w:sz="6" w:space="0" w:color="auto"/>
            </w:tcBorders>
          </w:tcPr>
          <w:p w:rsidR="00243DA3" w:rsidRDefault="00243DA3" w:rsidP="00F63F87">
            <w:pPr>
              <w:spacing w:before="60" w:after="60"/>
              <w:jc w:val="center"/>
            </w:pPr>
            <w:r>
              <w:t>Rodzaj lepiszcza</w:t>
            </w:r>
          </w:p>
        </w:tc>
        <w:tc>
          <w:tcPr>
            <w:tcW w:w="2762" w:type="dxa"/>
            <w:tcBorders>
              <w:bottom w:val="double" w:sz="6" w:space="0" w:color="auto"/>
            </w:tcBorders>
          </w:tcPr>
          <w:p w:rsidR="00243DA3" w:rsidRDefault="00243DA3" w:rsidP="00F63F87">
            <w:pPr>
              <w:spacing w:before="60" w:after="60"/>
              <w:jc w:val="center"/>
            </w:pPr>
            <w:r>
              <w:t>Zużycie (kg/m</w:t>
            </w:r>
            <w:r>
              <w:rPr>
                <w:vertAlign w:val="superscript"/>
              </w:rPr>
              <w:t>2</w:t>
            </w:r>
            <w:r>
              <w:t>)</w:t>
            </w:r>
          </w:p>
        </w:tc>
      </w:tr>
      <w:tr w:rsidR="00243DA3" w:rsidTr="00F63F87">
        <w:tc>
          <w:tcPr>
            <w:tcW w:w="496" w:type="dxa"/>
            <w:tcBorders>
              <w:top w:val="nil"/>
            </w:tcBorders>
          </w:tcPr>
          <w:p w:rsidR="00243DA3" w:rsidRDefault="00243DA3" w:rsidP="00F63F87">
            <w:pPr>
              <w:spacing w:before="60" w:after="60"/>
              <w:jc w:val="center"/>
            </w:pPr>
            <w:r>
              <w:t>1</w:t>
            </w:r>
          </w:p>
          <w:p w:rsidR="00243DA3" w:rsidRDefault="00243DA3" w:rsidP="00F63F87">
            <w:pPr>
              <w:spacing w:before="60" w:after="60"/>
              <w:jc w:val="center"/>
            </w:pPr>
            <w:r>
              <w:t>2</w:t>
            </w:r>
          </w:p>
        </w:tc>
        <w:tc>
          <w:tcPr>
            <w:tcW w:w="4252" w:type="dxa"/>
            <w:tcBorders>
              <w:top w:val="nil"/>
            </w:tcBorders>
          </w:tcPr>
          <w:p w:rsidR="00243DA3" w:rsidRDefault="00243DA3" w:rsidP="00F63F87">
            <w:pPr>
              <w:spacing w:before="60" w:after="60"/>
            </w:pPr>
            <w:r>
              <w:t>Emulsja asfaltowa kationowa</w:t>
            </w:r>
          </w:p>
          <w:p w:rsidR="00243DA3" w:rsidRDefault="00243DA3" w:rsidP="00F63F87">
            <w:pPr>
              <w:spacing w:before="60" w:after="60"/>
            </w:pPr>
            <w:r>
              <w:t>Asfalt drogowy D 200, D 300</w:t>
            </w:r>
          </w:p>
        </w:tc>
        <w:tc>
          <w:tcPr>
            <w:tcW w:w="2762" w:type="dxa"/>
            <w:tcBorders>
              <w:top w:val="nil"/>
            </w:tcBorders>
          </w:tcPr>
          <w:p w:rsidR="00243DA3" w:rsidRDefault="00243DA3" w:rsidP="00F63F87">
            <w:pPr>
              <w:spacing w:before="60" w:after="60"/>
              <w:jc w:val="center"/>
            </w:pPr>
            <w:r>
              <w:t>od 0,4  do  1,2</w:t>
            </w:r>
          </w:p>
          <w:p w:rsidR="00243DA3" w:rsidRDefault="00243DA3" w:rsidP="00F63F87">
            <w:pPr>
              <w:spacing w:before="60" w:after="60"/>
              <w:jc w:val="center"/>
            </w:pPr>
            <w:r>
              <w:t>od 0,4  do  0,6</w:t>
            </w:r>
          </w:p>
        </w:tc>
      </w:tr>
    </w:tbl>
    <w:p w:rsidR="00243DA3" w:rsidRDefault="00243DA3" w:rsidP="00243DA3"/>
    <w:p w:rsidR="00243DA3" w:rsidRDefault="00243DA3" w:rsidP="00243DA3">
      <w:r>
        <w:tab/>
        <w:t>Dokładne zużycie lepiszczy powinno być ustalone w zależności od rodzaju warstwy i stanu jej powierzchni i zaakceptowane przez Inżyniera.</w:t>
      </w:r>
    </w:p>
    <w:p w:rsidR="00243DA3" w:rsidRDefault="00243DA3" w:rsidP="00243DA3">
      <w:pPr>
        <w:pStyle w:val="Nagwek2"/>
      </w:pPr>
      <w:bookmarkStart w:id="102" w:name="_Toc407069671"/>
      <w:bookmarkStart w:id="103" w:name="_Toc407081636"/>
      <w:bookmarkStart w:id="104" w:name="_Toc407081779"/>
      <w:bookmarkStart w:id="105" w:name="_Toc407083435"/>
      <w:bookmarkStart w:id="106" w:name="_Toc407084269"/>
      <w:bookmarkStart w:id="107" w:name="_Toc407085388"/>
      <w:bookmarkStart w:id="108" w:name="_Toc407085531"/>
      <w:bookmarkStart w:id="109" w:name="_Toc407085674"/>
      <w:bookmarkStart w:id="110" w:name="_Toc407086122"/>
      <w:r>
        <w:t>2.5. Składowanie lepiszczy</w:t>
      </w:r>
      <w:bookmarkEnd w:id="102"/>
      <w:bookmarkEnd w:id="103"/>
      <w:bookmarkEnd w:id="104"/>
      <w:bookmarkEnd w:id="105"/>
      <w:bookmarkEnd w:id="106"/>
      <w:bookmarkEnd w:id="107"/>
      <w:bookmarkEnd w:id="108"/>
      <w:bookmarkEnd w:id="109"/>
      <w:bookmarkEnd w:id="110"/>
    </w:p>
    <w:p w:rsidR="00243DA3" w:rsidRDefault="00243DA3" w:rsidP="00243DA3">
      <w:r>
        <w:tab/>
        <w:t>Warunki przechowywania nie mogą powodować utraty cech lepiszcza i obniżenia jego jakości.</w:t>
      </w:r>
    </w:p>
    <w:p w:rsidR="00243DA3" w:rsidRDefault="00243DA3" w:rsidP="00243DA3">
      <w: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243DA3" w:rsidRDefault="00243DA3" w:rsidP="00243DA3">
      <w:r>
        <w:tab/>
        <w:t>Emulsję można magazynować w opakowaniach transportowych lub stacjonarnych zbiornikach pionowych z nalewaniem od dna.</w:t>
      </w:r>
    </w:p>
    <w:p w:rsidR="00243DA3" w:rsidRDefault="00243DA3" w:rsidP="00243DA3">
      <w:r>
        <w:tab/>
        <w:t>Nie należy stosować zbiornika walcowego leżącego, ze względu na tworzenie się na dużej powierzchni cieczy „kożucha” asfaltowego zatykającego później przewody.</w:t>
      </w:r>
    </w:p>
    <w:p w:rsidR="00243DA3" w:rsidRDefault="00243DA3" w:rsidP="00243DA3">
      <w:r>
        <w:tab/>
        <w:t>Przy przechowywaniu emulsji asfaltowej należy przestrzegać zasad ustalonych przez producenta.</w:t>
      </w:r>
    </w:p>
    <w:p w:rsidR="00243DA3" w:rsidRDefault="00243DA3" w:rsidP="00243DA3">
      <w:pPr>
        <w:pStyle w:val="Nagwek1"/>
      </w:pPr>
      <w:bookmarkStart w:id="111" w:name="_Toc407069672"/>
      <w:bookmarkStart w:id="112" w:name="_Toc407081637"/>
      <w:bookmarkStart w:id="113" w:name="_Toc407081780"/>
      <w:bookmarkStart w:id="114" w:name="_Toc407083436"/>
      <w:bookmarkStart w:id="115" w:name="_Toc407084270"/>
      <w:bookmarkStart w:id="116" w:name="_Toc407085389"/>
      <w:bookmarkStart w:id="117" w:name="_Toc407085532"/>
      <w:bookmarkStart w:id="118" w:name="_Toc407085675"/>
      <w:bookmarkStart w:id="119" w:name="_Toc407086123"/>
      <w:r>
        <w:t>3. sprzęt</w:t>
      </w:r>
      <w:bookmarkEnd w:id="111"/>
      <w:bookmarkEnd w:id="112"/>
      <w:bookmarkEnd w:id="113"/>
      <w:bookmarkEnd w:id="114"/>
      <w:bookmarkEnd w:id="115"/>
      <w:bookmarkEnd w:id="116"/>
      <w:bookmarkEnd w:id="117"/>
      <w:bookmarkEnd w:id="118"/>
      <w:bookmarkEnd w:id="119"/>
    </w:p>
    <w:p w:rsidR="00243DA3" w:rsidRDefault="00243DA3" w:rsidP="00243DA3">
      <w:pPr>
        <w:pStyle w:val="Nagwek2"/>
      </w:pPr>
      <w:bookmarkStart w:id="120" w:name="_Toc407069673"/>
      <w:bookmarkStart w:id="121" w:name="_Toc407081638"/>
      <w:bookmarkStart w:id="122" w:name="_Toc407081781"/>
      <w:bookmarkStart w:id="123" w:name="_Toc407083437"/>
      <w:bookmarkStart w:id="124" w:name="_Toc407084271"/>
      <w:bookmarkStart w:id="125" w:name="_Toc407085390"/>
      <w:bookmarkStart w:id="126" w:name="_Toc407085533"/>
      <w:bookmarkStart w:id="127" w:name="_Toc407085676"/>
      <w:bookmarkStart w:id="128" w:name="_Toc407086124"/>
      <w:r>
        <w:t>3.1. Ogólne wymagania dotyczące sprzętu</w:t>
      </w:r>
      <w:bookmarkEnd w:id="120"/>
      <w:bookmarkEnd w:id="121"/>
      <w:bookmarkEnd w:id="122"/>
      <w:bookmarkEnd w:id="123"/>
      <w:bookmarkEnd w:id="124"/>
      <w:bookmarkEnd w:id="125"/>
      <w:bookmarkEnd w:id="126"/>
      <w:bookmarkEnd w:id="127"/>
      <w:bookmarkEnd w:id="128"/>
    </w:p>
    <w:p w:rsidR="00243DA3" w:rsidRDefault="00243DA3" w:rsidP="00243DA3">
      <w:r>
        <w:tab/>
        <w:t xml:space="preserve">Ogólne wymagania dotyczące sprzętu podano w OST D-M-00.00.00 „Wymagania ogólne” </w:t>
      </w:r>
      <w:proofErr w:type="spellStart"/>
      <w:r>
        <w:t>pkt</w:t>
      </w:r>
      <w:proofErr w:type="spellEnd"/>
      <w:r>
        <w:t xml:space="preserve"> 3.</w:t>
      </w:r>
    </w:p>
    <w:p w:rsidR="00243DA3" w:rsidRDefault="00243DA3" w:rsidP="00243DA3">
      <w:pPr>
        <w:pStyle w:val="Nagwek2"/>
      </w:pPr>
      <w:bookmarkStart w:id="129" w:name="_Toc407069674"/>
      <w:bookmarkStart w:id="130" w:name="_Toc407081639"/>
      <w:bookmarkStart w:id="131" w:name="_Toc407081782"/>
      <w:bookmarkStart w:id="132" w:name="_Toc407083438"/>
      <w:bookmarkStart w:id="133" w:name="_Toc407084272"/>
      <w:bookmarkStart w:id="134" w:name="_Toc407085391"/>
      <w:bookmarkStart w:id="135" w:name="_Toc407085534"/>
      <w:bookmarkStart w:id="136" w:name="_Toc407085677"/>
      <w:bookmarkStart w:id="137" w:name="_Toc407086125"/>
      <w:r>
        <w:t>3.2. Sprzęt do oczyszczania warstw nawierzchni</w:t>
      </w:r>
      <w:bookmarkEnd w:id="129"/>
      <w:bookmarkEnd w:id="130"/>
      <w:bookmarkEnd w:id="131"/>
      <w:bookmarkEnd w:id="132"/>
      <w:bookmarkEnd w:id="133"/>
      <w:bookmarkEnd w:id="134"/>
      <w:bookmarkEnd w:id="135"/>
      <w:bookmarkEnd w:id="136"/>
      <w:bookmarkEnd w:id="137"/>
    </w:p>
    <w:p w:rsidR="00243DA3" w:rsidRDefault="00243DA3" w:rsidP="00243DA3">
      <w:r>
        <w:tab/>
        <w:t>Wykonawca przystępujący do oczyszczania warstw nawierzchni, powinien wykazać się możliwością korzystania z następującego sprzętu:</w:t>
      </w:r>
    </w:p>
    <w:p w:rsidR="00243DA3" w:rsidRDefault="00243DA3" w:rsidP="00243DA3">
      <w:pPr>
        <w:numPr>
          <w:ilvl w:val="0"/>
          <w:numId w:val="1"/>
        </w:numPr>
        <w:overflowPunct w:val="0"/>
        <w:autoSpaceDE w:val="0"/>
        <w:autoSpaceDN w:val="0"/>
        <w:adjustRightInd w:val="0"/>
        <w:jc w:val="both"/>
        <w:textAlignment w:val="baseline"/>
      </w:pPr>
      <w:r>
        <w:t xml:space="preserve">szczotek mechanicznych,              </w:t>
      </w:r>
    </w:p>
    <w:p w:rsidR="00243DA3" w:rsidRDefault="00243DA3" w:rsidP="00243DA3">
      <w:r>
        <w:tab/>
        <w:t xml:space="preserve">zaleca się użycie urządzeń </w:t>
      </w:r>
      <w:proofErr w:type="spellStart"/>
      <w:r>
        <w:t>dwuszczotkowych</w:t>
      </w:r>
      <w:proofErr w:type="spellEnd"/>
      <w:r>
        <w:t>.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243DA3" w:rsidRDefault="00243DA3" w:rsidP="00243DA3">
      <w:pPr>
        <w:numPr>
          <w:ilvl w:val="0"/>
          <w:numId w:val="1"/>
        </w:numPr>
        <w:overflowPunct w:val="0"/>
        <w:autoSpaceDE w:val="0"/>
        <w:autoSpaceDN w:val="0"/>
        <w:adjustRightInd w:val="0"/>
        <w:jc w:val="both"/>
        <w:textAlignment w:val="baseline"/>
      </w:pPr>
      <w:r>
        <w:t>sprężarek,</w:t>
      </w:r>
    </w:p>
    <w:p w:rsidR="00243DA3" w:rsidRDefault="00243DA3" w:rsidP="00243DA3">
      <w:pPr>
        <w:numPr>
          <w:ilvl w:val="0"/>
          <w:numId w:val="1"/>
        </w:numPr>
        <w:overflowPunct w:val="0"/>
        <w:autoSpaceDE w:val="0"/>
        <w:autoSpaceDN w:val="0"/>
        <w:adjustRightInd w:val="0"/>
        <w:jc w:val="both"/>
        <w:textAlignment w:val="baseline"/>
      </w:pPr>
      <w:r>
        <w:t>zbiorników z wodą,</w:t>
      </w:r>
    </w:p>
    <w:p w:rsidR="00243DA3" w:rsidRDefault="00243DA3" w:rsidP="00243DA3">
      <w:pPr>
        <w:numPr>
          <w:ilvl w:val="0"/>
          <w:numId w:val="1"/>
        </w:numPr>
        <w:overflowPunct w:val="0"/>
        <w:autoSpaceDE w:val="0"/>
        <w:autoSpaceDN w:val="0"/>
        <w:adjustRightInd w:val="0"/>
        <w:jc w:val="both"/>
        <w:textAlignment w:val="baseline"/>
      </w:pPr>
      <w:r>
        <w:t>szczotek ręcznych.</w:t>
      </w:r>
    </w:p>
    <w:p w:rsidR="00243DA3" w:rsidRDefault="00243DA3" w:rsidP="00243DA3">
      <w:pPr>
        <w:pStyle w:val="Nagwek2"/>
      </w:pPr>
      <w:bookmarkStart w:id="138" w:name="_Toc407069675"/>
      <w:bookmarkStart w:id="139" w:name="_Toc407081640"/>
      <w:bookmarkStart w:id="140" w:name="_Toc407081783"/>
      <w:bookmarkStart w:id="141" w:name="_Toc407083439"/>
      <w:bookmarkStart w:id="142" w:name="_Toc407084273"/>
      <w:bookmarkStart w:id="143" w:name="_Toc407085392"/>
      <w:bookmarkStart w:id="144" w:name="_Toc407085535"/>
      <w:bookmarkStart w:id="145" w:name="_Toc407085678"/>
      <w:bookmarkStart w:id="146" w:name="_Toc407086126"/>
      <w:r>
        <w:lastRenderedPageBreak/>
        <w:t>3.3. Sprzęt do skrapiania warstw nawierzchni</w:t>
      </w:r>
      <w:bookmarkEnd w:id="138"/>
      <w:bookmarkEnd w:id="139"/>
      <w:bookmarkEnd w:id="140"/>
      <w:bookmarkEnd w:id="141"/>
      <w:bookmarkEnd w:id="142"/>
      <w:bookmarkEnd w:id="143"/>
      <w:bookmarkEnd w:id="144"/>
      <w:bookmarkEnd w:id="145"/>
      <w:bookmarkEnd w:id="146"/>
    </w:p>
    <w:p w:rsidR="00243DA3" w:rsidRDefault="00243DA3" w:rsidP="00243DA3">
      <w:r>
        <w:tab/>
        <w:t>Do skrapiania warstw nawierzchni należy używać skrapiarkę lepiszcza. Skrapiarka powinna być wyposażona w urządzenia pomiarowo-kontrolne pozwalające na sprawdzanie i regulowanie następujących parametrów:</w:t>
      </w:r>
    </w:p>
    <w:p w:rsidR="00243DA3" w:rsidRDefault="00243DA3" w:rsidP="00243DA3">
      <w:pPr>
        <w:numPr>
          <w:ilvl w:val="0"/>
          <w:numId w:val="1"/>
        </w:numPr>
        <w:overflowPunct w:val="0"/>
        <w:autoSpaceDE w:val="0"/>
        <w:autoSpaceDN w:val="0"/>
        <w:adjustRightInd w:val="0"/>
        <w:jc w:val="both"/>
        <w:textAlignment w:val="baseline"/>
      </w:pPr>
      <w:r>
        <w:t>temperatury rozkładanego lepiszcza,</w:t>
      </w:r>
    </w:p>
    <w:p w:rsidR="00243DA3" w:rsidRDefault="00243DA3" w:rsidP="00243DA3">
      <w:pPr>
        <w:numPr>
          <w:ilvl w:val="0"/>
          <w:numId w:val="1"/>
        </w:numPr>
        <w:overflowPunct w:val="0"/>
        <w:autoSpaceDE w:val="0"/>
        <w:autoSpaceDN w:val="0"/>
        <w:adjustRightInd w:val="0"/>
        <w:jc w:val="both"/>
        <w:textAlignment w:val="baseline"/>
      </w:pPr>
      <w:r>
        <w:t>ciśnienia lepiszcza w kolektorze,</w:t>
      </w:r>
    </w:p>
    <w:p w:rsidR="00243DA3" w:rsidRDefault="00243DA3" w:rsidP="00243DA3">
      <w:pPr>
        <w:numPr>
          <w:ilvl w:val="0"/>
          <w:numId w:val="1"/>
        </w:numPr>
        <w:overflowPunct w:val="0"/>
        <w:autoSpaceDE w:val="0"/>
        <w:autoSpaceDN w:val="0"/>
        <w:adjustRightInd w:val="0"/>
        <w:jc w:val="both"/>
        <w:textAlignment w:val="baseline"/>
      </w:pPr>
      <w:r>
        <w:t>obrotów pompy dozującej lepiszcze,</w:t>
      </w:r>
    </w:p>
    <w:p w:rsidR="00243DA3" w:rsidRDefault="00243DA3" w:rsidP="00243DA3">
      <w:pPr>
        <w:numPr>
          <w:ilvl w:val="0"/>
          <w:numId w:val="1"/>
        </w:numPr>
        <w:overflowPunct w:val="0"/>
        <w:autoSpaceDE w:val="0"/>
        <w:autoSpaceDN w:val="0"/>
        <w:adjustRightInd w:val="0"/>
        <w:jc w:val="both"/>
        <w:textAlignment w:val="baseline"/>
      </w:pPr>
      <w:r>
        <w:t>prędkości poruszania się skrapiarki,</w:t>
      </w:r>
    </w:p>
    <w:p w:rsidR="00243DA3" w:rsidRDefault="00243DA3" w:rsidP="00243DA3">
      <w:pPr>
        <w:numPr>
          <w:ilvl w:val="0"/>
          <w:numId w:val="1"/>
        </w:numPr>
        <w:overflowPunct w:val="0"/>
        <w:autoSpaceDE w:val="0"/>
        <w:autoSpaceDN w:val="0"/>
        <w:adjustRightInd w:val="0"/>
        <w:jc w:val="both"/>
        <w:textAlignment w:val="baseline"/>
      </w:pPr>
      <w:r>
        <w:t>wysokości i długości kolektora do rozkładania lepiszcza,</w:t>
      </w:r>
    </w:p>
    <w:p w:rsidR="00243DA3" w:rsidRDefault="00243DA3" w:rsidP="00243DA3">
      <w:pPr>
        <w:numPr>
          <w:ilvl w:val="0"/>
          <w:numId w:val="1"/>
        </w:numPr>
        <w:overflowPunct w:val="0"/>
        <w:autoSpaceDE w:val="0"/>
        <w:autoSpaceDN w:val="0"/>
        <w:adjustRightInd w:val="0"/>
        <w:jc w:val="both"/>
        <w:textAlignment w:val="baseline"/>
      </w:pPr>
      <w:r>
        <w:t>dozatora lepiszcza.</w:t>
      </w:r>
    </w:p>
    <w:p w:rsidR="00243DA3" w:rsidRDefault="00243DA3" w:rsidP="00243DA3">
      <w:r>
        <w:tab/>
        <w:t>Zbiornik na lepiszcze skrapiarki powinien być izolowany termicznie tak, aby było możliwe zachowanie stałej temperatury lepiszcza.</w:t>
      </w:r>
    </w:p>
    <w:p w:rsidR="00243DA3" w:rsidRDefault="00243DA3" w:rsidP="00243DA3">
      <w:r>
        <w:tab/>
        <w:t>Wykonawca powinien posiadać aktualne świadectwo cechowania skrapiarki.</w:t>
      </w:r>
    </w:p>
    <w:p w:rsidR="00243DA3" w:rsidRDefault="00243DA3" w:rsidP="00243DA3">
      <w:r>
        <w:tab/>
        <w:t xml:space="preserve">Skrapiarka powinna zapewnić rozkładanie lepiszcza z tolerancją </w:t>
      </w:r>
      <w:r>
        <w:sym w:font="Symbol" w:char="F0B1"/>
      </w:r>
      <w:r>
        <w:t xml:space="preserve"> 10% od ilości założonej.</w:t>
      </w:r>
    </w:p>
    <w:p w:rsidR="00243DA3" w:rsidRDefault="00243DA3" w:rsidP="00243DA3">
      <w:pPr>
        <w:pStyle w:val="Nagwek1"/>
      </w:pPr>
      <w:bookmarkStart w:id="147" w:name="_Toc407069676"/>
      <w:bookmarkStart w:id="148" w:name="_Toc407081641"/>
      <w:bookmarkStart w:id="149" w:name="_Toc407081784"/>
      <w:bookmarkStart w:id="150" w:name="_Toc407083440"/>
      <w:bookmarkStart w:id="151" w:name="_Toc407084274"/>
      <w:bookmarkStart w:id="152" w:name="_Toc407085393"/>
      <w:bookmarkStart w:id="153" w:name="_Toc407085536"/>
      <w:bookmarkStart w:id="154" w:name="_Toc407085679"/>
      <w:bookmarkStart w:id="155" w:name="_Toc407086127"/>
      <w:r>
        <w:t>4. transport</w:t>
      </w:r>
      <w:bookmarkEnd w:id="147"/>
      <w:bookmarkEnd w:id="148"/>
      <w:bookmarkEnd w:id="149"/>
      <w:bookmarkEnd w:id="150"/>
      <w:bookmarkEnd w:id="151"/>
      <w:bookmarkEnd w:id="152"/>
      <w:bookmarkEnd w:id="153"/>
      <w:bookmarkEnd w:id="154"/>
      <w:bookmarkEnd w:id="155"/>
    </w:p>
    <w:p w:rsidR="00243DA3" w:rsidRDefault="00243DA3" w:rsidP="00243DA3">
      <w:pPr>
        <w:pStyle w:val="Nagwek2"/>
      </w:pPr>
      <w:bookmarkStart w:id="156" w:name="_Toc407069677"/>
      <w:bookmarkStart w:id="157" w:name="_Toc407081642"/>
      <w:bookmarkStart w:id="158" w:name="_Toc407081785"/>
      <w:bookmarkStart w:id="159" w:name="_Toc407083441"/>
      <w:bookmarkStart w:id="160" w:name="_Toc407084275"/>
      <w:bookmarkStart w:id="161" w:name="_Toc407085394"/>
      <w:bookmarkStart w:id="162" w:name="_Toc407085537"/>
      <w:bookmarkStart w:id="163" w:name="_Toc407085680"/>
      <w:bookmarkStart w:id="164" w:name="_Toc407086128"/>
      <w:r>
        <w:t>4.1. Ogólne wymagania dotyczące transportu</w:t>
      </w:r>
      <w:bookmarkEnd w:id="156"/>
      <w:bookmarkEnd w:id="157"/>
      <w:bookmarkEnd w:id="158"/>
      <w:bookmarkEnd w:id="159"/>
      <w:bookmarkEnd w:id="160"/>
      <w:bookmarkEnd w:id="161"/>
      <w:bookmarkEnd w:id="162"/>
      <w:bookmarkEnd w:id="163"/>
      <w:bookmarkEnd w:id="164"/>
    </w:p>
    <w:p w:rsidR="00243DA3" w:rsidRDefault="00243DA3" w:rsidP="00243DA3">
      <w:r>
        <w:tab/>
        <w:t xml:space="preserve">Ogólne wymagania dotyczące transportu podano w OST D-M-00.00.00 „Wymagania ogólne” </w:t>
      </w:r>
      <w:proofErr w:type="spellStart"/>
      <w:r>
        <w:t>pkt</w:t>
      </w:r>
      <w:proofErr w:type="spellEnd"/>
      <w:r>
        <w:t xml:space="preserve"> 4.</w:t>
      </w:r>
    </w:p>
    <w:p w:rsidR="00243DA3" w:rsidRDefault="00243DA3" w:rsidP="00243DA3">
      <w:pPr>
        <w:pStyle w:val="Nagwek2"/>
      </w:pPr>
      <w:bookmarkStart w:id="165" w:name="_Toc407069678"/>
      <w:bookmarkStart w:id="166" w:name="_Toc407081643"/>
      <w:bookmarkStart w:id="167" w:name="_Toc407081786"/>
      <w:bookmarkStart w:id="168" w:name="_Toc407083442"/>
      <w:bookmarkStart w:id="169" w:name="_Toc407084276"/>
      <w:bookmarkStart w:id="170" w:name="_Toc407085395"/>
      <w:bookmarkStart w:id="171" w:name="_Toc407085538"/>
      <w:bookmarkStart w:id="172" w:name="_Toc407085681"/>
      <w:bookmarkStart w:id="173" w:name="_Toc407086129"/>
      <w:r>
        <w:t>4.2. Transport lepiszczy</w:t>
      </w:r>
      <w:bookmarkEnd w:id="165"/>
      <w:bookmarkEnd w:id="166"/>
      <w:bookmarkEnd w:id="167"/>
      <w:bookmarkEnd w:id="168"/>
      <w:bookmarkEnd w:id="169"/>
      <w:bookmarkEnd w:id="170"/>
      <w:bookmarkEnd w:id="171"/>
      <w:bookmarkEnd w:id="172"/>
      <w:bookmarkEnd w:id="173"/>
    </w:p>
    <w:p w:rsidR="00243DA3" w:rsidRDefault="00243DA3" w:rsidP="00243DA3">
      <w:r>
        <w:tab/>
        <w:t>Asfalty mogą być transportowane w cysternach kolejowych lub samochodowych, posiadających izolację termiczną, zaopatrzonych w urządzenia grzewcze, zawory spustowe i zabezpieczonych przed dostępem wody.</w:t>
      </w:r>
    </w:p>
    <w:p w:rsidR="00243DA3" w:rsidRDefault="00243DA3" w:rsidP="00243DA3">
      <w:pPr>
        <w:spacing w:after="120"/>
      </w:pPr>
      <w:r>
        <w:tab/>
        <w:t xml:space="preserve">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w:t>
      </w:r>
      <w:smartTag w:uri="urn:schemas-microsoft-com:office:smarttags" w:element="metricconverter">
        <w:smartTagPr>
          <w:attr w:name="ProductID" w:val="1 m3"/>
        </w:smartTagPr>
        <w:r>
          <w:t>1 m</w:t>
        </w:r>
        <w:r>
          <w:rPr>
            <w:vertAlign w:val="superscript"/>
          </w:rPr>
          <w:t>3</w:t>
        </w:r>
      </w:smartTag>
      <w:r>
        <w:t>, a każda przegroda powinna mieć wykroje w dnie umożliwiające przepływ emulsji. Cysterny, pojemniki i zbiorniki przeznaczone do transportu lub składowania emulsji powinny być czyste i nie powinny zawierać resztek innych lepiszczy.</w:t>
      </w:r>
    </w:p>
    <w:p w:rsidR="00243DA3" w:rsidRDefault="00243DA3" w:rsidP="00243DA3">
      <w:pPr>
        <w:pStyle w:val="Nagwek1"/>
      </w:pPr>
      <w:bookmarkStart w:id="174" w:name="_Toc407069679"/>
      <w:bookmarkStart w:id="175" w:name="_Toc407081644"/>
      <w:bookmarkStart w:id="176" w:name="_Toc407081787"/>
      <w:bookmarkStart w:id="177" w:name="_Toc407083443"/>
      <w:bookmarkStart w:id="178" w:name="_Toc407084277"/>
      <w:bookmarkStart w:id="179" w:name="_Toc407085396"/>
      <w:bookmarkStart w:id="180" w:name="_Toc407085539"/>
      <w:bookmarkStart w:id="181" w:name="_Toc407085682"/>
      <w:bookmarkStart w:id="182" w:name="_Toc407086130"/>
      <w:r>
        <w:t>5. wykonanie robót</w:t>
      </w:r>
      <w:bookmarkEnd w:id="174"/>
      <w:bookmarkEnd w:id="175"/>
      <w:bookmarkEnd w:id="176"/>
      <w:bookmarkEnd w:id="177"/>
      <w:bookmarkEnd w:id="178"/>
      <w:bookmarkEnd w:id="179"/>
      <w:bookmarkEnd w:id="180"/>
      <w:bookmarkEnd w:id="181"/>
      <w:bookmarkEnd w:id="182"/>
    </w:p>
    <w:p w:rsidR="00243DA3" w:rsidRDefault="00243DA3" w:rsidP="00243DA3">
      <w:pPr>
        <w:pStyle w:val="Nagwek2"/>
      </w:pPr>
      <w:bookmarkStart w:id="183" w:name="_Toc407069680"/>
      <w:bookmarkStart w:id="184" w:name="_Toc407081645"/>
      <w:bookmarkStart w:id="185" w:name="_Toc407081788"/>
      <w:bookmarkStart w:id="186" w:name="_Toc407083444"/>
      <w:bookmarkStart w:id="187" w:name="_Toc407084278"/>
      <w:bookmarkStart w:id="188" w:name="_Toc407085397"/>
      <w:bookmarkStart w:id="189" w:name="_Toc407085540"/>
      <w:bookmarkStart w:id="190" w:name="_Toc407085683"/>
      <w:bookmarkStart w:id="191" w:name="_Toc407086131"/>
      <w:r>
        <w:t>5.1. Ogólne zasady wykonania robót</w:t>
      </w:r>
      <w:bookmarkEnd w:id="183"/>
      <w:bookmarkEnd w:id="184"/>
      <w:bookmarkEnd w:id="185"/>
      <w:bookmarkEnd w:id="186"/>
      <w:bookmarkEnd w:id="187"/>
      <w:bookmarkEnd w:id="188"/>
      <w:bookmarkEnd w:id="189"/>
      <w:bookmarkEnd w:id="190"/>
      <w:bookmarkEnd w:id="191"/>
    </w:p>
    <w:p w:rsidR="00243DA3" w:rsidRDefault="00243DA3" w:rsidP="00243DA3">
      <w:r>
        <w:tab/>
        <w:t xml:space="preserve">Ogólne zasady wykonania robót podano w OST D-M-00.00.00 „Wymagania ogólne” </w:t>
      </w:r>
      <w:proofErr w:type="spellStart"/>
      <w:r>
        <w:t>pkt</w:t>
      </w:r>
      <w:proofErr w:type="spellEnd"/>
      <w:r>
        <w:t xml:space="preserve"> 5.</w:t>
      </w:r>
    </w:p>
    <w:p w:rsidR="00243DA3" w:rsidRDefault="00243DA3" w:rsidP="00243DA3">
      <w:pPr>
        <w:pStyle w:val="Nagwek2"/>
      </w:pPr>
      <w:bookmarkStart w:id="192" w:name="_Toc407069681"/>
      <w:bookmarkStart w:id="193" w:name="_Toc407081646"/>
      <w:bookmarkStart w:id="194" w:name="_Toc407081789"/>
      <w:bookmarkStart w:id="195" w:name="_Toc407083445"/>
      <w:bookmarkStart w:id="196" w:name="_Toc407084279"/>
      <w:bookmarkStart w:id="197" w:name="_Toc407085398"/>
      <w:bookmarkStart w:id="198" w:name="_Toc407085541"/>
      <w:bookmarkStart w:id="199" w:name="_Toc407085684"/>
      <w:bookmarkStart w:id="200" w:name="_Toc407086132"/>
      <w:r>
        <w:t>5.2. Oczyszczenie warstw nawierzchni</w:t>
      </w:r>
      <w:bookmarkEnd w:id="192"/>
      <w:bookmarkEnd w:id="193"/>
      <w:bookmarkEnd w:id="194"/>
      <w:bookmarkEnd w:id="195"/>
      <w:bookmarkEnd w:id="196"/>
      <w:bookmarkEnd w:id="197"/>
      <w:bookmarkEnd w:id="198"/>
      <w:bookmarkEnd w:id="199"/>
      <w:bookmarkEnd w:id="200"/>
    </w:p>
    <w:p w:rsidR="00243DA3" w:rsidRDefault="00243DA3" w:rsidP="00243DA3">
      <w: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243DA3" w:rsidRDefault="00243DA3" w:rsidP="00243DA3">
      <w:pPr>
        <w:pStyle w:val="Nagwek2"/>
      </w:pPr>
      <w:bookmarkStart w:id="201" w:name="_Toc407069682"/>
      <w:bookmarkStart w:id="202" w:name="_Toc407081647"/>
      <w:bookmarkStart w:id="203" w:name="_Toc407081790"/>
      <w:bookmarkStart w:id="204" w:name="_Toc407083446"/>
      <w:bookmarkStart w:id="205" w:name="_Toc407084280"/>
      <w:bookmarkStart w:id="206" w:name="_Toc407085399"/>
      <w:bookmarkStart w:id="207" w:name="_Toc407085542"/>
      <w:bookmarkStart w:id="208" w:name="_Toc407085685"/>
      <w:bookmarkStart w:id="209" w:name="_Toc407086133"/>
      <w:r>
        <w:lastRenderedPageBreak/>
        <w:t>5.3. Skropienie warstw nawierzchni</w:t>
      </w:r>
      <w:bookmarkEnd w:id="201"/>
      <w:bookmarkEnd w:id="202"/>
      <w:bookmarkEnd w:id="203"/>
      <w:bookmarkEnd w:id="204"/>
      <w:bookmarkEnd w:id="205"/>
      <w:bookmarkEnd w:id="206"/>
      <w:bookmarkEnd w:id="207"/>
      <w:bookmarkEnd w:id="208"/>
      <w:bookmarkEnd w:id="209"/>
    </w:p>
    <w:p w:rsidR="00243DA3" w:rsidRDefault="00243DA3" w:rsidP="00243DA3">
      <w:r>
        <w:tab/>
        <w:t>Warstwa przed skropieniem powinna być oczyszczona.</w:t>
      </w:r>
    </w:p>
    <w:p w:rsidR="00243DA3" w:rsidRDefault="00243DA3" w:rsidP="00243DA3">
      <w:r>
        <w:tab/>
        <w:t>Jeżeli do czyszczenia warstwy była używana woda, to skropienie lepiszczem może nastąpić dopiero po wyschnięciu warstwy, z wyjątkiem zastosowania emulsji, przy których nawierzchnia może być wilgotna.</w:t>
      </w:r>
    </w:p>
    <w:p w:rsidR="00243DA3" w:rsidRDefault="00243DA3" w:rsidP="00243DA3">
      <w:r>
        <w:tab/>
        <w:t>Skropienie warstwy może rozpocząć się po akceptacji przez Inżyniera jej oczyszczenia.</w:t>
      </w:r>
    </w:p>
    <w:p w:rsidR="00243DA3" w:rsidRDefault="00243DA3" w:rsidP="00243DA3">
      <w:r>
        <w:tab/>
        <w:t>Warstwa nawierzchni powinna być skrapiana lepiszczem przy użyciu skrapiarek, a w miejscach trudno dostępnych ręcznie (za pomocą węża z dyszą rozpryskową).</w:t>
      </w:r>
    </w:p>
    <w:p w:rsidR="00243DA3" w:rsidRDefault="00243DA3" w:rsidP="00243DA3">
      <w:r>
        <w:tab/>
        <w:t>Temperatury lepiszczy powinny mieścić się w przedziałach podanych w tablicy 2.</w:t>
      </w:r>
    </w:p>
    <w:p w:rsidR="00243DA3" w:rsidRDefault="00243DA3" w:rsidP="00243DA3">
      <w:pPr>
        <w:spacing w:before="120" w:after="120"/>
      </w:pPr>
      <w: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07"/>
        <w:gridCol w:w="3507"/>
      </w:tblGrid>
      <w:tr w:rsidR="00243DA3" w:rsidTr="00F63F87">
        <w:tc>
          <w:tcPr>
            <w:tcW w:w="496" w:type="dxa"/>
            <w:tcBorders>
              <w:bottom w:val="double" w:sz="6" w:space="0" w:color="auto"/>
            </w:tcBorders>
          </w:tcPr>
          <w:p w:rsidR="00243DA3" w:rsidRDefault="00243DA3" w:rsidP="00F63F87">
            <w:pPr>
              <w:spacing w:before="60" w:after="60"/>
              <w:jc w:val="center"/>
            </w:pPr>
            <w:r>
              <w:t>Lp.</w:t>
            </w:r>
          </w:p>
        </w:tc>
        <w:tc>
          <w:tcPr>
            <w:tcW w:w="3507" w:type="dxa"/>
            <w:tcBorders>
              <w:bottom w:val="double" w:sz="6" w:space="0" w:color="auto"/>
            </w:tcBorders>
          </w:tcPr>
          <w:p w:rsidR="00243DA3" w:rsidRDefault="00243DA3" w:rsidP="00F63F87">
            <w:pPr>
              <w:spacing w:before="60" w:after="60"/>
              <w:jc w:val="center"/>
            </w:pPr>
            <w:r>
              <w:t>Rodzaj lepiszcza</w:t>
            </w:r>
          </w:p>
        </w:tc>
        <w:tc>
          <w:tcPr>
            <w:tcW w:w="3507" w:type="dxa"/>
            <w:tcBorders>
              <w:bottom w:val="double" w:sz="6" w:space="0" w:color="auto"/>
            </w:tcBorders>
          </w:tcPr>
          <w:p w:rsidR="00243DA3" w:rsidRDefault="00243DA3" w:rsidP="00F63F87">
            <w:pPr>
              <w:spacing w:before="60" w:after="60"/>
              <w:jc w:val="center"/>
            </w:pPr>
            <w:r>
              <w:t>Temperatury (</w:t>
            </w:r>
            <w:proofErr w:type="spellStart"/>
            <w:r>
              <w:rPr>
                <w:vertAlign w:val="superscript"/>
              </w:rPr>
              <w:t>o</w:t>
            </w:r>
            <w:r>
              <w:t>C</w:t>
            </w:r>
            <w:proofErr w:type="spellEnd"/>
            <w:r>
              <w:t>)</w:t>
            </w:r>
          </w:p>
        </w:tc>
      </w:tr>
      <w:tr w:rsidR="00243DA3" w:rsidTr="00F63F87">
        <w:tc>
          <w:tcPr>
            <w:tcW w:w="496" w:type="dxa"/>
            <w:tcBorders>
              <w:top w:val="nil"/>
            </w:tcBorders>
          </w:tcPr>
          <w:p w:rsidR="00243DA3" w:rsidRDefault="00243DA3" w:rsidP="00F63F87">
            <w:pPr>
              <w:spacing w:before="60"/>
              <w:jc w:val="center"/>
            </w:pPr>
            <w:r>
              <w:t>1</w:t>
            </w:r>
          </w:p>
          <w:p w:rsidR="00243DA3" w:rsidRDefault="00243DA3" w:rsidP="00F63F87">
            <w:pPr>
              <w:jc w:val="center"/>
            </w:pPr>
            <w:r>
              <w:t>2</w:t>
            </w:r>
          </w:p>
          <w:p w:rsidR="00243DA3" w:rsidRDefault="00243DA3" w:rsidP="00F63F87">
            <w:pPr>
              <w:jc w:val="center"/>
            </w:pPr>
            <w:r>
              <w:t>3</w:t>
            </w:r>
          </w:p>
        </w:tc>
        <w:tc>
          <w:tcPr>
            <w:tcW w:w="3507" w:type="dxa"/>
            <w:tcBorders>
              <w:top w:val="nil"/>
            </w:tcBorders>
          </w:tcPr>
          <w:p w:rsidR="00243DA3" w:rsidRDefault="00243DA3" w:rsidP="00F63F87">
            <w:pPr>
              <w:spacing w:before="60"/>
            </w:pPr>
            <w:r>
              <w:t>Emulsja asfaltowa kationowa</w:t>
            </w:r>
          </w:p>
          <w:p w:rsidR="00243DA3" w:rsidRDefault="00243DA3" w:rsidP="00F63F87">
            <w:pPr>
              <w:rPr>
                <w:lang w:val="de-DE"/>
              </w:rPr>
            </w:pPr>
            <w:proofErr w:type="spellStart"/>
            <w:r>
              <w:rPr>
                <w:lang w:val="de-DE"/>
              </w:rPr>
              <w:t>Asfalt</w:t>
            </w:r>
            <w:proofErr w:type="spellEnd"/>
            <w:r>
              <w:rPr>
                <w:lang w:val="de-DE"/>
              </w:rPr>
              <w:t xml:space="preserve"> </w:t>
            </w:r>
            <w:proofErr w:type="spellStart"/>
            <w:r>
              <w:rPr>
                <w:lang w:val="de-DE"/>
              </w:rPr>
              <w:t>drogowy</w:t>
            </w:r>
            <w:proofErr w:type="spellEnd"/>
            <w:r>
              <w:rPr>
                <w:lang w:val="de-DE"/>
              </w:rPr>
              <w:t xml:space="preserve"> D 200</w:t>
            </w:r>
          </w:p>
          <w:p w:rsidR="00243DA3" w:rsidRDefault="00243DA3" w:rsidP="00F63F87">
            <w:pPr>
              <w:spacing w:after="60"/>
              <w:rPr>
                <w:lang w:val="de-DE"/>
              </w:rPr>
            </w:pPr>
            <w:proofErr w:type="spellStart"/>
            <w:r>
              <w:rPr>
                <w:lang w:val="de-DE"/>
              </w:rPr>
              <w:t>Asfalt</w:t>
            </w:r>
            <w:proofErr w:type="spellEnd"/>
            <w:r>
              <w:rPr>
                <w:lang w:val="de-DE"/>
              </w:rPr>
              <w:t xml:space="preserve"> </w:t>
            </w:r>
            <w:proofErr w:type="spellStart"/>
            <w:r>
              <w:rPr>
                <w:lang w:val="de-DE"/>
              </w:rPr>
              <w:t>drogowy</w:t>
            </w:r>
            <w:proofErr w:type="spellEnd"/>
            <w:r>
              <w:rPr>
                <w:lang w:val="de-DE"/>
              </w:rPr>
              <w:t xml:space="preserve"> D 300</w:t>
            </w:r>
          </w:p>
        </w:tc>
        <w:tc>
          <w:tcPr>
            <w:tcW w:w="3507" w:type="dxa"/>
            <w:tcBorders>
              <w:top w:val="nil"/>
            </w:tcBorders>
          </w:tcPr>
          <w:p w:rsidR="00243DA3" w:rsidRDefault="00243DA3" w:rsidP="00F63F87">
            <w:pPr>
              <w:spacing w:before="60"/>
              <w:jc w:val="center"/>
              <w:rPr>
                <w:u w:val="single"/>
                <w:vertAlign w:val="superscript"/>
              </w:rPr>
            </w:pPr>
            <w:r>
              <w:rPr>
                <w:lang w:val="de-DE"/>
              </w:rPr>
              <w:t xml:space="preserve">   </w:t>
            </w:r>
            <w:r>
              <w:t>od 20</w:t>
            </w:r>
            <w:r>
              <w:rPr>
                <w:b/>
              </w:rPr>
              <w:t xml:space="preserve"> </w:t>
            </w:r>
            <w:r>
              <w:t>do</w:t>
            </w:r>
            <w:r>
              <w:rPr>
                <w:b/>
              </w:rPr>
              <w:t xml:space="preserve"> </w:t>
            </w:r>
            <w:r>
              <w:t xml:space="preserve">40 </w:t>
            </w:r>
            <w:r>
              <w:rPr>
                <w:vertAlign w:val="superscript"/>
              </w:rPr>
              <w:t>*)</w:t>
            </w:r>
          </w:p>
          <w:p w:rsidR="00243DA3" w:rsidRDefault="00243DA3" w:rsidP="00F63F87">
            <w:pPr>
              <w:jc w:val="center"/>
            </w:pPr>
            <w:r>
              <w:t>od 140 do 150</w:t>
            </w:r>
          </w:p>
          <w:p w:rsidR="00243DA3" w:rsidRDefault="00243DA3" w:rsidP="00F63F87">
            <w:pPr>
              <w:jc w:val="center"/>
            </w:pPr>
            <w:r>
              <w:t>od 130 do 140</w:t>
            </w:r>
          </w:p>
        </w:tc>
      </w:tr>
    </w:tbl>
    <w:p w:rsidR="00243DA3" w:rsidRDefault="00243DA3" w:rsidP="00243DA3">
      <w:pPr>
        <w:spacing w:before="120"/>
      </w:pPr>
      <w:r>
        <w:t>*) W razie potrzeby emulsję należy ogrzać do temperatury zapewniającej wymaganą lepkość.</w:t>
      </w:r>
    </w:p>
    <w:p w:rsidR="00243DA3" w:rsidRDefault="00243DA3" w:rsidP="00243DA3">
      <w: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243DA3" w:rsidRDefault="00243DA3" w:rsidP="00243DA3">
      <w:pPr>
        <w:spacing w:after="120"/>
      </w:pPr>
      <w:r>
        <w:tab/>
        <w:t xml:space="preserve">Przed ułożeniem warstwy z mieszanki mineralno-bitumicznej Wykonawca powinien zabezpieczyć skropioną warstwę nawierzchni przed uszkodzeniem dopuszczając tylko niezbędny ruch budowlany. </w:t>
      </w:r>
    </w:p>
    <w:p w:rsidR="00243DA3" w:rsidRDefault="00243DA3" w:rsidP="00243DA3">
      <w:pPr>
        <w:pStyle w:val="Nagwek1"/>
      </w:pPr>
      <w:bookmarkStart w:id="210" w:name="_Toc407069683"/>
      <w:bookmarkStart w:id="211" w:name="_Toc407081648"/>
      <w:bookmarkStart w:id="212" w:name="_Toc407081791"/>
      <w:bookmarkStart w:id="213" w:name="_Toc407083447"/>
      <w:bookmarkStart w:id="214" w:name="_Toc407084281"/>
      <w:bookmarkStart w:id="215" w:name="_Toc407085400"/>
      <w:bookmarkStart w:id="216" w:name="_Toc407085543"/>
      <w:bookmarkStart w:id="217" w:name="_Toc407085686"/>
      <w:bookmarkStart w:id="218" w:name="_Toc407086134"/>
      <w:r>
        <w:t>6. kontrola jakości robót</w:t>
      </w:r>
      <w:bookmarkEnd w:id="210"/>
      <w:bookmarkEnd w:id="211"/>
      <w:bookmarkEnd w:id="212"/>
      <w:bookmarkEnd w:id="213"/>
      <w:bookmarkEnd w:id="214"/>
      <w:bookmarkEnd w:id="215"/>
      <w:bookmarkEnd w:id="216"/>
      <w:bookmarkEnd w:id="217"/>
      <w:bookmarkEnd w:id="218"/>
    </w:p>
    <w:p w:rsidR="00243DA3" w:rsidRDefault="00243DA3" w:rsidP="00243DA3">
      <w:pPr>
        <w:pStyle w:val="Nagwek2"/>
      </w:pPr>
      <w:bookmarkStart w:id="219" w:name="_Toc407069684"/>
      <w:bookmarkStart w:id="220" w:name="_Toc407081649"/>
      <w:bookmarkStart w:id="221" w:name="_Toc407081792"/>
      <w:bookmarkStart w:id="222" w:name="_Toc407083448"/>
      <w:bookmarkStart w:id="223" w:name="_Toc407084282"/>
      <w:bookmarkStart w:id="224" w:name="_Toc407085401"/>
      <w:bookmarkStart w:id="225" w:name="_Toc407085544"/>
      <w:bookmarkStart w:id="226" w:name="_Toc407085687"/>
      <w:bookmarkStart w:id="227" w:name="_Toc407086135"/>
      <w:r>
        <w:t>6.1. Ogólne zasady kontroli jakości robót</w:t>
      </w:r>
      <w:bookmarkEnd w:id="219"/>
      <w:bookmarkEnd w:id="220"/>
      <w:bookmarkEnd w:id="221"/>
      <w:bookmarkEnd w:id="222"/>
      <w:bookmarkEnd w:id="223"/>
      <w:bookmarkEnd w:id="224"/>
      <w:bookmarkEnd w:id="225"/>
      <w:bookmarkEnd w:id="226"/>
      <w:bookmarkEnd w:id="227"/>
    </w:p>
    <w:p w:rsidR="00243DA3" w:rsidRDefault="00243DA3" w:rsidP="00243DA3">
      <w:r>
        <w:tab/>
        <w:t xml:space="preserve">Ogólne zasady kontroli jakości robót podano w OST D-M-00.00.00 „Wymagania ogólne” </w:t>
      </w:r>
      <w:proofErr w:type="spellStart"/>
      <w:r>
        <w:t>pkt</w:t>
      </w:r>
      <w:proofErr w:type="spellEnd"/>
      <w:r>
        <w:t xml:space="preserve"> 6.</w:t>
      </w:r>
    </w:p>
    <w:p w:rsidR="00243DA3" w:rsidRDefault="00243DA3" w:rsidP="00243DA3">
      <w:pPr>
        <w:pStyle w:val="Nagwek2"/>
      </w:pPr>
      <w:bookmarkStart w:id="228" w:name="_Toc407069685"/>
      <w:bookmarkStart w:id="229" w:name="_Toc407081650"/>
      <w:bookmarkStart w:id="230" w:name="_Toc407081793"/>
      <w:bookmarkStart w:id="231" w:name="_Toc407083449"/>
      <w:bookmarkStart w:id="232" w:name="_Toc407084283"/>
      <w:bookmarkStart w:id="233" w:name="_Toc407085402"/>
      <w:bookmarkStart w:id="234" w:name="_Toc407085545"/>
      <w:bookmarkStart w:id="235" w:name="_Toc407085688"/>
      <w:bookmarkStart w:id="236" w:name="_Toc407086136"/>
      <w:r>
        <w:t>6.2. Badania przed przystąpieniem do robót</w:t>
      </w:r>
      <w:bookmarkEnd w:id="228"/>
      <w:bookmarkEnd w:id="229"/>
      <w:bookmarkEnd w:id="230"/>
      <w:bookmarkEnd w:id="231"/>
      <w:bookmarkEnd w:id="232"/>
      <w:bookmarkEnd w:id="233"/>
      <w:bookmarkEnd w:id="234"/>
      <w:bookmarkEnd w:id="235"/>
      <w:bookmarkEnd w:id="236"/>
    </w:p>
    <w:p w:rsidR="00243DA3" w:rsidRDefault="00243DA3" w:rsidP="00243DA3">
      <w:r>
        <w:tab/>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243DA3" w:rsidRDefault="00243DA3" w:rsidP="00243DA3">
      <w:pPr>
        <w:pStyle w:val="Nagwek2"/>
      </w:pPr>
      <w:bookmarkStart w:id="237" w:name="_Toc407069686"/>
      <w:bookmarkStart w:id="238" w:name="_Toc407081651"/>
      <w:bookmarkStart w:id="239" w:name="_Toc407081794"/>
      <w:bookmarkStart w:id="240" w:name="_Toc407083450"/>
      <w:bookmarkStart w:id="241" w:name="_Toc407084284"/>
      <w:bookmarkStart w:id="242" w:name="_Toc407085403"/>
      <w:bookmarkStart w:id="243" w:name="_Toc407085546"/>
      <w:bookmarkStart w:id="244" w:name="_Toc407085689"/>
      <w:bookmarkStart w:id="245" w:name="_Toc407086137"/>
      <w:r>
        <w:t>6.3. Badania w czasie robót</w:t>
      </w:r>
      <w:bookmarkEnd w:id="237"/>
      <w:bookmarkEnd w:id="238"/>
      <w:bookmarkEnd w:id="239"/>
      <w:bookmarkEnd w:id="240"/>
      <w:bookmarkEnd w:id="241"/>
      <w:bookmarkEnd w:id="242"/>
      <w:bookmarkEnd w:id="243"/>
      <w:bookmarkEnd w:id="244"/>
      <w:bookmarkEnd w:id="245"/>
    </w:p>
    <w:p w:rsidR="00243DA3" w:rsidRDefault="00243DA3" w:rsidP="00243DA3">
      <w:pPr>
        <w:spacing w:after="120"/>
      </w:pPr>
      <w:r>
        <w:rPr>
          <w:b/>
        </w:rPr>
        <w:t xml:space="preserve">6.3.1. </w:t>
      </w:r>
      <w:r>
        <w:t>Badania lepiszczy</w:t>
      </w:r>
    </w:p>
    <w:p w:rsidR="00243DA3" w:rsidRDefault="00243DA3" w:rsidP="00243DA3">
      <w:r>
        <w:tab/>
        <w:t>Ocena lepiszczy powinna być oparta na atestach producenta z tym, że Wykonawca powinien kontrolować dla każdej dostawy właściwości lepiszczy podane w tablicy 3.</w:t>
      </w:r>
    </w:p>
    <w:p w:rsidR="00243DA3" w:rsidRDefault="00243DA3" w:rsidP="00243DA3">
      <w:pPr>
        <w:spacing w:before="120" w:after="120"/>
      </w:pPr>
    </w:p>
    <w:p w:rsidR="00243DA3" w:rsidRDefault="00243DA3" w:rsidP="00243DA3">
      <w:pPr>
        <w:spacing w:before="120" w:after="120"/>
      </w:pPr>
    </w:p>
    <w:p w:rsidR="00243DA3" w:rsidRDefault="00243DA3" w:rsidP="00243DA3">
      <w:pPr>
        <w:spacing w:before="120" w:after="120"/>
      </w:pPr>
      <w:r>
        <w:lastRenderedPageBreak/>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977"/>
        <w:gridCol w:w="1947"/>
        <w:gridCol w:w="1947"/>
      </w:tblGrid>
      <w:tr w:rsidR="00243DA3" w:rsidTr="00F63F87">
        <w:tc>
          <w:tcPr>
            <w:tcW w:w="637" w:type="dxa"/>
            <w:tcBorders>
              <w:bottom w:val="double" w:sz="6" w:space="0" w:color="auto"/>
            </w:tcBorders>
          </w:tcPr>
          <w:p w:rsidR="00243DA3" w:rsidRDefault="00243DA3" w:rsidP="00F63F87">
            <w:pPr>
              <w:spacing w:before="120"/>
              <w:jc w:val="center"/>
            </w:pPr>
            <w:r>
              <w:t>Lp.</w:t>
            </w:r>
          </w:p>
        </w:tc>
        <w:tc>
          <w:tcPr>
            <w:tcW w:w="2977" w:type="dxa"/>
            <w:tcBorders>
              <w:bottom w:val="double" w:sz="6" w:space="0" w:color="auto"/>
            </w:tcBorders>
          </w:tcPr>
          <w:p w:rsidR="00243DA3" w:rsidRDefault="00243DA3" w:rsidP="00F63F87">
            <w:pPr>
              <w:spacing w:before="120"/>
              <w:jc w:val="center"/>
            </w:pPr>
            <w:r>
              <w:t>Rodzaj lepiszcza</w:t>
            </w:r>
          </w:p>
        </w:tc>
        <w:tc>
          <w:tcPr>
            <w:tcW w:w="1947" w:type="dxa"/>
            <w:tcBorders>
              <w:bottom w:val="double" w:sz="6" w:space="0" w:color="auto"/>
            </w:tcBorders>
          </w:tcPr>
          <w:p w:rsidR="00243DA3" w:rsidRDefault="00243DA3" w:rsidP="00F63F87">
            <w:pPr>
              <w:jc w:val="center"/>
            </w:pPr>
            <w:r>
              <w:t>Kontrolowane właściwości</w:t>
            </w:r>
          </w:p>
        </w:tc>
        <w:tc>
          <w:tcPr>
            <w:tcW w:w="1947" w:type="dxa"/>
            <w:tcBorders>
              <w:bottom w:val="double" w:sz="6" w:space="0" w:color="auto"/>
            </w:tcBorders>
          </w:tcPr>
          <w:p w:rsidR="00243DA3" w:rsidRDefault="00243DA3" w:rsidP="00F63F87">
            <w:pPr>
              <w:jc w:val="center"/>
            </w:pPr>
            <w:r>
              <w:t>Badanie</w:t>
            </w:r>
          </w:p>
          <w:p w:rsidR="00243DA3" w:rsidRDefault="00243DA3" w:rsidP="00F63F87">
            <w:pPr>
              <w:jc w:val="center"/>
            </w:pPr>
            <w:r>
              <w:t>według normy</w:t>
            </w:r>
          </w:p>
        </w:tc>
      </w:tr>
      <w:tr w:rsidR="00243DA3" w:rsidTr="00F63F87">
        <w:tc>
          <w:tcPr>
            <w:tcW w:w="637" w:type="dxa"/>
            <w:tcBorders>
              <w:top w:val="nil"/>
            </w:tcBorders>
          </w:tcPr>
          <w:p w:rsidR="00243DA3" w:rsidRDefault="00243DA3" w:rsidP="00F63F87">
            <w:pPr>
              <w:spacing w:before="60" w:after="60"/>
              <w:jc w:val="center"/>
            </w:pPr>
            <w:r>
              <w:t>1</w:t>
            </w:r>
          </w:p>
          <w:p w:rsidR="00243DA3" w:rsidRDefault="00243DA3" w:rsidP="00F63F87">
            <w:pPr>
              <w:spacing w:before="60" w:after="60"/>
              <w:jc w:val="center"/>
            </w:pPr>
            <w:r>
              <w:t>2</w:t>
            </w:r>
          </w:p>
        </w:tc>
        <w:tc>
          <w:tcPr>
            <w:tcW w:w="2977" w:type="dxa"/>
            <w:tcBorders>
              <w:top w:val="nil"/>
            </w:tcBorders>
          </w:tcPr>
          <w:p w:rsidR="00243DA3" w:rsidRDefault="00243DA3" w:rsidP="00F63F87">
            <w:pPr>
              <w:spacing w:before="60" w:after="60"/>
            </w:pPr>
            <w:r>
              <w:t>Emulsja asfaltowa kationowa</w:t>
            </w:r>
          </w:p>
          <w:p w:rsidR="00243DA3" w:rsidRDefault="00243DA3" w:rsidP="00F63F87">
            <w:pPr>
              <w:spacing w:before="60" w:after="60"/>
            </w:pPr>
            <w:r>
              <w:t>Asfalt drogowy</w:t>
            </w:r>
          </w:p>
        </w:tc>
        <w:tc>
          <w:tcPr>
            <w:tcW w:w="1947" w:type="dxa"/>
            <w:tcBorders>
              <w:top w:val="nil"/>
            </w:tcBorders>
          </w:tcPr>
          <w:p w:rsidR="00243DA3" w:rsidRDefault="00243DA3" w:rsidP="00F63F87">
            <w:pPr>
              <w:spacing w:before="60" w:after="60"/>
              <w:jc w:val="center"/>
            </w:pPr>
            <w:r>
              <w:t>lepkość</w:t>
            </w:r>
          </w:p>
          <w:p w:rsidR="00243DA3" w:rsidRDefault="00243DA3" w:rsidP="00F63F87">
            <w:pPr>
              <w:spacing w:before="60" w:after="60"/>
              <w:jc w:val="center"/>
            </w:pPr>
            <w:r>
              <w:t>penetracja</w:t>
            </w:r>
          </w:p>
        </w:tc>
        <w:tc>
          <w:tcPr>
            <w:tcW w:w="1947" w:type="dxa"/>
            <w:tcBorders>
              <w:top w:val="nil"/>
            </w:tcBorders>
          </w:tcPr>
          <w:p w:rsidR="00243DA3" w:rsidRDefault="00243DA3" w:rsidP="00F63F87">
            <w:pPr>
              <w:spacing w:before="60" w:after="60"/>
              <w:jc w:val="center"/>
            </w:pPr>
            <w:r>
              <w:t>EmA-94 [5]</w:t>
            </w:r>
          </w:p>
          <w:p w:rsidR="00243DA3" w:rsidRDefault="00243DA3" w:rsidP="00F63F87">
            <w:pPr>
              <w:spacing w:before="60" w:after="60"/>
              <w:jc w:val="center"/>
            </w:pPr>
            <w:r>
              <w:t>PN-C-04134 [1]</w:t>
            </w:r>
          </w:p>
        </w:tc>
      </w:tr>
    </w:tbl>
    <w:p w:rsidR="00243DA3" w:rsidRDefault="00243DA3" w:rsidP="00243DA3"/>
    <w:p w:rsidR="00243DA3" w:rsidRDefault="00243DA3" w:rsidP="00243DA3">
      <w:r>
        <w:rPr>
          <w:b/>
        </w:rPr>
        <w:t xml:space="preserve">6.3.2. </w:t>
      </w:r>
      <w:r>
        <w:t>Sprawdzenie jednorodności skropienia i zużycia lepiszcza</w:t>
      </w:r>
    </w:p>
    <w:p w:rsidR="00243DA3" w:rsidRDefault="00243DA3" w:rsidP="00243DA3">
      <w:pPr>
        <w:spacing w:before="120"/>
      </w:pPr>
      <w:r>
        <w:tab/>
        <w:t>Należy przeprowadzić kontrolę ilości rozkładanego lepiszcza według metody podanej w opracowaniu „Powierzchniowe utrwalenia. Oznaczanie ilości rozkładanego lepiszcza i kruszywa” [4].</w:t>
      </w:r>
    </w:p>
    <w:p w:rsidR="00243DA3" w:rsidRDefault="00243DA3" w:rsidP="00243DA3">
      <w:pPr>
        <w:pStyle w:val="Nagwek1"/>
      </w:pPr>
      <w:bookmarkStart w:id="246" w:name="_Toc407069687"/>
      <w:bookmarkStart w:id="247" w:name="_Toc407081652"/>
      <w:bookmarkStart w:id="248" w:name="_Toc407081795"/>
      <w:bookmarkStart w:id="249" w:name="_Toc407083451"/>
      <w:bookmarkStart w:id="250" w:name="_Toc407084285"/>
      <w:bookmarkStart w:id="251" w:name="_Toc407085404"/>
      <w:bookmarkStart w:id="252" w:name="_Toc407085547"/>
      <w:bookmarkStart w:id="253" w:name="_Toc407085690"/>
      <w:bookmarkStart w:id="254" w:name="_Toc407086138"/>
      <w:r>
        <w:t>7. obmiar robót</w:t>
      </w:r>
      <w:bookmarkEnd w:id="246"/>
      <w:bookmarkEnd w:id="247"/>
      <w:bookmarkEnd w:id="248"/>
      <w:bookmarkEnd w:id="249"/>
      <w:bookmarkEnd w:id="250"/>
      <w:bookmarkEnd w:id="251"/>
      <w:bookmarkEnd w:id="252"/>
      <w:bookmarkEnd w:id="253"/>
      <w:bookmarkEnd w:id="254"/>
    </w:p>
    <w:p w:rsidR="00243DA3" w:rsidRDefault="00243DA3" w:rsidP="00243DA3">
      <w:pPr>
        <w:pStyle w:val="Nagwek2"/>
      </w:pPr>
      <w:bookmarkStart w:id="255" w:name="_Toc407069688"/>
      <w:bookmarkStart w:id="256" w:name="_Toc407081653"/>
      <w:bookmarkStart w:id="257" w:name="_Toc407081796"/>
      <w:bookmarkStart w:id="258" w:name="_Toc407083452"/>
      <w:bookmarkStart w:id="259" w:name="_Toc407084286"/>
      <w:bookmarkStart w:id="260" w:name="_Toc407085405"/>
      <w:bookmarkStart w:id="261" w:name="_Toc407085548"/>
      <w:bookmarkStart w:id="262" w:name="_Toc407085691"/>
      <w:bookmarkStart w:id="263" w:name="_Toc407086139"/>
      <w:r>
        <w:t>7.1. Ogólne zasady obmiaru robót</w:t>
      </w:r>
      <w:bookmarkEnd w:id="255"/>
      <w:bookmarkEnd w:id="256"/>
      <w:bookmarkEnd w:id="257"/>
      <w:bookmarkEnd w:id="258"/>
      <w:bookmarkEnd w:id="259"/>
      <w:bookmarkEnd w:id="260"/>
      <w:bookmarkEnd w:id="261"/>
      <w:bookmarkEnd w:id="262"/>
      <w:bookmarkEnd w:id="263"/>
    </w:p>
    <w:p w:rsidR="00243DA3" w:rsidRDefault="00243DA3" w:rsidP="00243DA3">
      <w:r>
        <w:tab/>
        <w:t xml:space="preserve">Ogólne zasady obmiaru robót podano w OST D-M-00.00.00 „Wymagania ogólne” </w:t>
      </w:r>
      <w:proofErr w:type="spellStart"/>
      <w:r>
        <w:t>pkt</w:t>
      </w:r>
      <w:proofErr w:type="spellEnd"/>
      <w:r>
        <w:t xml:space="preserve"> 7.</w:t>
      </w:r>
    </w:p>
    <w:p w:rsidR="00243DA3" w:rsidRDefault="00243DA3" w:rsidP="00243DA3">
      <w:pPr>
        <w:pStyle w:val="Nagwek2"/>
      </w:pPr>
      <w:bookmarkStart w:id="264" w:name="_Toc407069689"/>
      <w:bookmarkStart w:id="265" w:name="_Toc407081654"/>
      <w:bookmarkStart w:id="266" w:name="_Toc407081797"/>
      <w:bookmarkStart w:id="267" w:name="_Toc407083453"/>
      <w:bookmarkStart w:id="268" w:name="_Toc407084287"/>
      <w:bookmarkStart w:id="269" w:name="_Toc407085406"/>
      <w:bookmarkStart w:id="270" w:name="_Toc407085549"/>
      <w:bookmarkStart w:id="271" w:name="_Toc407085692"/>
      <w:bookmarkStart w:id="272" w:name="_Toc407086140"/>
      <w:r>
        <w:t>7.2. Jednostka obmiarowa</w:t>
      </w:r>
      <w:bookmarkEnd w:id="264"/>
      <w:bookmarkEnd w:id="265"/>
      <w:bookmarkEnd w:id="266"/>
      <w:bookmarkEnd w:id="267"/>
      <w:bookmarkEnd w:id="268"/>
      <w:bookmarkEnd w:id="269"/>
      <w:bookmarkEnd w:id="270"/>
      <w:bookmarkEnd w:id="271"/>
      <w:bookmarkEnd w:id="272"/>
    </w:p>
    <w:p w:rsidR="00243DA3" w:rsidRDefault="00243DA3" w:rsidP="00243DA3">
      <w:r>
        <w:tab/>
        <w:t>Jednostką obmiarową jest:</w:t>
      </w:r>
    </w:p>
    <w:p w:rsidR="00243DA3" w:rsidRDefault="00243DA3" w:rsidP="00243DA3">
      <w:r>
        <w:t>- m</w:t>
      </w:r>
      <w:r>
        <w:rPr>
          <w:vertAlign w:val="superscript"/>
        </w:rPr>
        <w:t>2</w:t>
      </w:r>
      <w:r>
        <w:t xml:space="preserve"> (metr kwadratowy) oczyszczonej powierzchni,</w:t>
      </w:r>
    </w:p>
    <w:p w:rsidR="00243DA3" w:rsidRDefault="00243DA3" w:rsidP="00243DA3">
      <w:pPr>
        <w:spacing w:after="120"/>
      </w:pPr>
      <w:r>
        <w:t>- m</w:t>
      </w:r>
      <w:r>
        <w:rPr>
          <w:vertAlign w:val="superscript"/>
        </w:rPr>
        <w:t>2</w:t>
      </w:r>
      <w:r>
        <w:t xml:space="preserve"> (metr kwadratowy) powierzchni skropionej.</w:t>
      </w:r>
    </w:p>
    <w:p w:rsidR="00243DA3" w:rsidRDefault="00243DA3" w:rsidP="00243DA3">
      <w:pPr>
        <w:pStyle w:val="Nagwek1"/>
      </w:pPr>
      <w:bookmarkStart w:id="273" w:name="_Toc407069690"/>
      <w:bookmarkStart w:id="274" w:name="_Toc407081655"/>
      <w:bookmarkStart w:id="275" w:name="_Toc407081798"/>
      <w:bookmarkStart w:id="276" w:name="_Toc407083454"/>
      <w:bookmarkStart w:id="277" w:name="_Toc407084288"/>
      <w:bookmarkStart w:id="278" w:name="_Toc407085407"/>
      <w:bookmarkStart w:id="279" w:name="_Toc407085550"/>
      <w:bookmarkStart w:id="280" w:name="_Toc407085693"/>
      <w:bookmarkStart w:id="281" w:name="_Toc407086141"/>
      <w:r>
        <w:t>8. odbiór robót</w:t>
      </w:r>
      <w:bookmarkEnd w:id="273"/>
      <w:bookmarkEnd w:id="274"/>
      <w:bookmarkEnd w:id="275"/>
      <w:bookmarkEnd w:id="276"/>
      <w:bookmarkEnd w:id="277"/>
      <w:bookmarkEnd w:id="278"/>
      <w:bookmarkEnd w:id="279"/>
      <w:bookmarkEnd w:id="280"/>
      <w:bookmarkEnd w:id="281"/>
    </w:p>
    <w:p w:rsidR="00243DA3" w:rsidRDefault="00243DA3" w:rsidP="00243DA3">
      <w:r>
        <w:tab/>
        <w:t xml:space="preserve">Ogólne zasady odbioru robót podano w OST D-M-00.00.00 „Wymagania ogólne” </w:t>
      </w:r>
      <w:proofErr w:type="spellStart"/>
      <w:r>
        <w:t>pkt</w:t>
      </w:r>
      <w:proofErr w:type="spellEnd"/>
      <w:r>
        <w:t xml:space="preserve"> 8.</w:t>
      </w:r>
    </w:p>
    <w:p w:rsidR="00243DA3" w:rsidRDefault="00243DA3" w:rsidP="00243DA3">
      <w:r>
        <w:tab/>
        <w:t xml:space="preserve">Roboty uznaje się za wykonane zgodnie z wymaganiami Inżyniera, jeżeli wszystkie pomiary i badania z zachowaniem tolerancji wg </w:t>
      </w:r>
      <w:proofErr w:type="spellStart"/>
      <w:r>
        <w:t>pkt</w:t>
      </w:r>
      <w:proofErr w:type="spellEnd"/>
      <w:r>
        <w:t xml:space="preserve"> 6 dały wyniki pozytywne.</w:t>
      </w:r>
    </w:p>
    <w:p w:rsidR="00243DA3" w:rsidRDefault="00243DA3" w:rsidP="00243DA3">
      <w:pPr>
        <w:pStyle w:val="Nagwek1"/>
      </w:pPr>
      <w:bookmarkStart w:id="282" w:name="_Toc407069691"/>
      <w:bookmarkStart w:id="283" w:name="_Toc407081656"/>
      <w:bookmarkStart w:id="284" w:name="_Toc407081799"/>
      <w:bookmarkStart w:id="285" w:name="_Toc407083455"/>
      <w:bookmarkStart w:id="286" w:name="_Toc407084289"/>
      <w:bookmarkStart w:id="287" w:name="_Toc407085408"/>
      <w:bookmarkStart w:id="288" w:name="_Toc407085551"/>
      <w:bookmarkStart w:id="289" w:name="_Toc407085694"/>
      <w:bookmarkStart w:id="290" w:name="_Toc407086142"/>
      <w:r>
        <w:t>9. podstawa płatności</w:t>
      </w:r>
      <w:bookmarkEnd w:id="282"/>
      <w:bookmarkEnd w:id="283"/>
      <w:bookmarkEnd w:id="284"/>
      <w:bookmarkEnd w:id="285"/>
      <w:bookmarkEnd w:id="286"/>
      <w:bookmarkEnd w:id="287"/>
      <w:bookmarkEnd w:id="288"/>
      <w:bookmarkEnd w:id="289"/>
      <w:bookmarkEnd w:id="290"/>
    </w:p>
    <w:p w:rsidR="00243DA3" w:rsidRDefault="00243DA3" w:rsidP="00243DA3">
      <w:pPr>
        <w:pStyle w:val="Nagwek2"/>
      </w:pPr>
      <w:bookmarkStart w:id="291" w:name="_Toc407069692"/>
      <w:bookmarkStart w:id="292" w:name="_Toc407081657"/>
      <w:bookmarkStart w:id="293" w:name="_Toc407081800"/>
      <w:bookmarkStart w:id="294" w:name="_Toc407083456"/>
      <w:bookmarkStart w:id="295" w:name="_Toc407084290"/>
      <w:bookmarkStart w:id="296" w:name="_Toc407085409"/>
      <w:bookmarkStart w:id="297" w:name="_Toc407085552"/>
      <w:bookmarkStart w:id="298" w:name="_Toc407085695"/>
      <w:bookmarkStart w:id="299" w:name="_Toc407086143"/>
      <w:r>
        <w:t>9.1. Ogólne ustalenia dotyczące podstawy płatności</w:t>
      </w:r>
      <w:bookmarkEnd w:id="291"/>
      <w:bookmarkEnd w:id="292"/>
      <w:bookmarkEnd w:id="293"/>
      <w:bookmarkEnd w:id="294"/>
      <w:bookmarkEnd w:id="295"/>
      <w:bookmarkEnd w:id="296"/>
      <w:bookmarkEnd w:id="297"/>
      <w:bookmarkEnd w:id="298"/>
      <w:bookmarkEnd w:id="299"/>
    </w:p>
    <w:p w:rsidR="00243DA3" w:rsidRDefault="00243DA3" w:rsidP="00243DA3">
      <w:r>
        <w:tab/>
        <w:t xml:space="preserve">Ogólne ustalenia dotyczące podstawy płatności podano w OST D-M-00.00.00 „Wymagania ogólne” </w:t>
      </w:r>
      <w:proofErr w:type="spellStart"/>
      <w:r>
        <w:t>pkt</w:t>
      </w:r>
      <w:proofErr w:type="spellEnd"/>
      <w:r>
        <w:t xml:space="preserve"> 9.</w:t>
      </w:r>
    </w:p>
    <w:p w:rsidR="00243DA3" w:rsidRDefault="00243DA3" w:rsidP="00243DA3">
      <w:pPr>
        <w:pStyle w:val="Nagwek2"/>
      </w:pPr>
      <w:bookmarkStart w:id="300" w:name="_Toc407069693"/>
      <w:bookmarkStart w:id="301" w:name="_Toc407081658"/>
      <w:bookmarkStart w:id="302" w:name="_Toc407081801"/>
      <w:bookmarkStart w:id="303" w:name="_Toc407083457"/>
      <w:bookmarkStart w:id="304" w:name="_Toc407084291"/>
      <w:bookmarkStart w:id="305" w:name="_Toc407085410"/>
      <w:bookmarkStart w:id="306" w:name="_Toc407085553"/>
      <w:bookmarkStart w:id="307" w:name="_Toc407085696"/>
      <w:bookmarkStart w:id="308" w:name="_Toc407086144"/>
      <w:r>
        <w:t>9.2. Cena jednostki obmiarowej</w:t>
      </w:r>
      <w:bookmarkEnd w:id="300"/>
      <w:bookmarkEnd w:id="301"/>
      <w:bookmarkEnd w:id="302"/>
      <w:bookmarkEnd w:id="303"/>
      <w:bookmarkEnd w:id="304"/>
      <w:bookmarkEnd w:id="305"/>
      <w:bookmarkEnd w:id="306"/>
      <w:bookmarkEnd w:id="307"/>
      <w:bookmarkEnd w:id="308"/>
    </w:p>
    <w:p w:rsidR="00243DA3" w:rsidRDefault="00243DA3" w:rsidP="00243DA3">
      <w:r>
        <w:tab/>
        <w:t xml:space="preserve">Cena </w:t>
      </w:r>
      <w:smartTag w:uri="urn:schemas-microsoft-com:office:smarttags" w:element="metricconverter">
        <w:smartTagPr>
          <w:attr w:name="ProductID" w:val="1 m2"/>
        </w:smartTagPr>
        <w:r>
          <w:t>1 m</w:t>
        </w:r>
        <w:r>
          <w:rPr>
            <w:vertAlign w:val="superscript"/>
          </w:rPr>
          <w:t>2</w:t>
        </w:r>
      </w:smartTag>
      <w:r>
        <w:t xml:space="preserve">  oczyszczenia  warstw konstrukcyjnych obejmuje:</w:t>
      </w:r>
    </w:p>
    <w:p w:rsidR="00243DA3" w:rsidRDefault="00243DA3" w:rsidP="00243DA3">
      <w:pPr>
        <w:numPr>
          <w:ilvl w:val="0"/>
          <w:numId w:val="1"/>
        </w:numPr>
        <w:overflowPunct w:val="0"/>
        <w:autoSpaceDE w:val="0"/>
        <w:autoSpaceDN w:val="0"/>
        <w:adjustRightInd w:val="0"/>
        <w:jc w:val="both"/>
        <w:textAlignment w:val="baseline"/>
      </w:pPr>
      <w:r>
        <w:t xml:space="preserve">mechaniczne oczyszczenie każdej niżej położonej warstwy konstrukcyjnej nawierzchni z ewentualnym polewaniem wodą lub użyciem sprężonego powietrza, </w:t>
      </w:r>
    </w:p>
    <w:p w:rsidR="00243DA3" w:rsidRDefault="00243DA3" w:rsidP="00243DA3">
      <w:pPr>
        <w:numPr>
          <w:ilvl w:val="0"/>
          <w:numId w:val="1"/>
        </w:numPr>
        <w:overflowPunct w:val="0"/>
        <w:autoSpaceDE w:val="0"/>
        <w:autoSpaceDN w:val="0"/>
        <w:adjustRightInd w:val="0"/>
        <w:jc w:val="both"/>
        <w:textAlignment w:val="baseline"/>
      </w:pPr>
      <w:r>
        <w:t>ręczne odspojenie stwardniałych zanieczyszczeń.</w:t>
      </w:r>
    </w:p>
    <w:p w:rsidR="00243DA3" w:rsidRDefault="00243DA3" w:rsidP="00243DA3">
      <w:r>
        <w:tab/>
        <w:t xml:space="preserve">Cena  </w:t>
      </w:r>
      <w:smartTag w:uri="urn:schemas-microsoft-com:office:smarttags" w:element="metricconverter">
        <w:smartTagPr>
          <w:attr w:name="ProductID" w:val="1 m2"/>
        </w:smartTagPr>
        <w:r>
          <w:t>1 m</w:t>
        </w:r>
        <w:r>
          <w:rPr>
            <w:vertAlign w:val="superscript"/>
          </w:rPr>
          <w:t>2</w:t>
        </w:r>
      </w:smartTag>
      <w:r>
        <w:t xml:space="preserve"> skropienia warstw konstrukcyjnych obejmuje:</w:t>
      </w:r>
    </w:p>
    <w:p w:rsidR="00243DA3" w:rsidRDefault="00243DA3" w:rsidP="00243DA3">
      <w:pPr>
        <w:numPr>
          <w:ilvl w:val="0"/>
          <w:numId w:val="1"/>
        </w:numPr>
        <w:overflowPunct w:val="0"/>
        <w:autoSpaceDE w:val="0"/>
        <w:autoSpaceDN w:val="0"/>
        <w:adjustRightInd w:val="0"/>
        <w:jc w:val="both"/>
        <w:textAlignment w:val="baseline"/>
      </w:pPr>
      <w:r>
        <w:t>dostarczenie lepiszcza i napełnienie nim skrapiarek,</w:t>
      </w:r>
    </w:p>
    <w:p w:rsidR="00243DA3" w:rsidRDefault="00243DA3" w:rsidP="00243DA3">
      <w:pPr>
        <w:numPr>
          <w:ilvl w:val="0"/>
          <w:numId w:val="1"/>
        </w:numPr>
        <w:overflowPunct w:val="0"/>
        <w:autoSpaceDE w:val="0"/>
        <w:autoSpaceDN w:val="0"/>
        <w:adjustRightInd w:val="0"/>
        <w:jc w:val="both"/>
        <w:textAlignment w:val="baseline"/>
      </w:pPr>
      <w:r>
        <w:t>podgrzanie lepiszcza  do wymaganej temperatury,</w:t>
      </w:r>
    </w:p>
    <w:p w:rsidR="00243DA3" w:rsidRDefault="00243DA3" w:rsidP="00243DA3">
      <w:pPr>
        <w:numPr>
          <w:ilvl w:val="0"/>
          <w:numId w:val="1"/>
        </w:numPr>
        <w:overflowPunct w:val="0"/>
        <w:autoSpaceDE w:val="0"/>
        <w:autoSpaceDN w:val="0"/>
        <w:adjustRightInd w:val="0"/>
        <w:jc w:val="both"/>
        <w:textAlignment w:val="baseline"/>
      </w:pPr>
      <w:r>
        <w:t>skropienie powierzchni warstwy lepiszczem,</w:t>
      </w:r>
    </w:p>
    <w:p w:rsidR="00243DA3" w:rsidRDefault="00243DA3" w:rsidP="00243DA3">
      <w:pPr>
        <w:numPr>
          <w:ilvl w:val="0"/>
          <w:numId w:val="1"/>
        </w:numPr>
        <w:overflowPunct w:val="0"/>
        <w:autoSpaceDE w:val="0"/>
        <w:autoSpaceDN w:val="0"/>
        <w:adjustRightInd w:val="0"/>
        <w:jc w:val="both"/>
        <w:textAlignment w:val="baseline"/>
      </w:pPr>
      <w:r>
        <w:t>przeprowadzenie pomiarów i badań laboratoryjnych wymaganych w specyfikacji technicznej.</w:t>
      </w:r>
    </w:p>
    <w:p w:rsidR="00243DA3" w:rsidRDefault="00243DA3" w:rsidP="00243DA3">
      <w:pPr>
        <w:pStyle w:val="Nagwek1"/>
      </w:pPr>
      <w:bookmarkStart w:id="309" w:name="_Toc407069694"/>
      <w:bookmarkStart w:id="310" w:name="_Toc407081659"/>
      <w:bookmarkStart w:id="311" w:name="_Toc407081802"/>
      <w:bookmarkStart w:id="312" w:name="_Toc407083458"/>
      <w:bookmarkStart w:id="313" w:name="_Toc407084292"/>
      <w:bookmarkStart w:id="314" w:name="_Toc407085411"/>
      <w:bookmarkStart w:id="315" w:name="_Toc407085554"/>
      <w:bookmarkStart w:id="316" w:name="_Toc407085697"/>
      <w:bookmarkStart w:id="317" w:name="_Toc407086145"/>
      <w:r>
        <w:lastRenderedPageBreak/>
        <w:t>10. przepisy związane</w:t>
      </w:r>
      <w:bookmarkEnd w:id="309"/>
      <w:bookmarkEnd w:id="310"/>
      <w:bookmarkEnd w:id="311"/>
      <w:bookmarkEnd w:id="312"/>
      <w:bookmarkEnd w:id="313"/>
      <w:bookmarkEnd w:id="314"/>
      <w:bookmarkEnd w:id="315"/>
      <w:bookmarkEnd w:id="316"/>
      <w:bookmarkEnd w:id="317"/>
    </w:p>
    <w:p w:rsidR="00243DA3" w:rsidRDefault="00243DA3" w:rsidP="00243DA3">
      <w:pPr>
        <w:pStyle w:val="Nagwek2"/>
      </w:pPr>
      <w:bookmarkStart w:id="318" w:name="_Toc407069695"/>
      <w:bookmarkStart w:id="319" w:name="_Toc407081660"/>
      <w:bookmarkStart w:id="320" w:name="_Toc407081803"/>
      <w:bookmarkStart w:id="321" w:name="_Toc407083459"/>
      <w:bookmarkStart w:id="322" w:name="_Toc407084293"/>
      <w:bookmarkStart w:id="323" w:name="_Toc407085412"/>
      <w:bookmarkStart w:id="324" w:name="_Toc407085555"/>
      <w:bookmarkStart w:id="325" w:name="_Toc407085698"/>
      <w:bookmarkStart w:id="326" w:name="_Toc407086146"/>
      <w:r>
        <w:t>10.1. Normy</w:t>
      </w:r>
      <w:bookmarkEnd w:id="318"/>
      <w:bookmarkEnd w:id="319"/>
      <w:bookmarkEnd w:id="320"/>
      <w:bookmarkEnd w:id="321"/>
      <w:bookmarkEnd w:id="322"/>
      <w:bookmarkEnd w:id="323"/>
      <w:bookmarkEnd w:id="324"/>
      <w:bookmarkEnd w:id="325"/>
      <w:bookmarkEnd w:id="326"/>
    </w:p>
    <w:tbl>
      <w:tblPr>
        <w:tblW w:w="0" w:type="auto"/>
        <w:tblLayout w:type="fixed"/>
        <w:tblCellMar>
          <w:left w:w="70" w:type="dxa"/>
          <w:right w:w="70" w:type="dxa"/>
        </w:tblCellMar>
        <w:tblLook w:val="0000"/>
      </w:tblPr>
      <w:tblGrid>
        <w:gridCol w:w="496"/>
        <w:gridCol w:w="1984"/>
        <w:gridCol w:w="5030"/>
      </w:tblGrid>
      <w:tr w:rsidR="00243DA3" w:rsidTr="00F63F87">
        <w:tc>
          <w:tcPr>
            <w:tcW w:w="496" w:type="dxa"/>
          </w:tcPr>
          <w:p w:rsidR="00243DA3" w:rsidRDefault="00243DA3" w:rsidP="00F63F87">
            <w:pPr>
              <w:jc w:val="center"/>
            </w:pPr>
            <w:r>
              <w:t>1.</w:t>
            </w:r>
          </w:p>
        </w:tc>
        <w:tc>
          <w:tcPr>
            <w:tcW w:w="1984" w:type="dxa"/>
          </w:tcPr>
          <w:p w:rsidR="00243DA3" w:rsidRDefault="00243DA3" w:rsidP="00F63F87">
            <w:r>
              <w:t>PN-C-04134</w:t>
            </w:r>
          </w:p>
        </w:tc>
        <w:tc>
          <w:tcPr>
            <w:tcW w:w="5030" w:type="dxa"/>
          </w:tcPr>
          <w:p w:rsidR="00243DA3" w:rsidRDefault="00243DA3" w:rsidP="00F63F87">
            <w:r>
              <w:t>Przetwory naftowe. Pomiar penetracji asfaltów</w:t>
            </w:r>
          </w:p>
        </w:tc>
      </w:tr>
      <w:tr w:rsidR="00243DA3" w:rsidTr="00F63F87">
        <w:tc>
          <w:tcPr>
            <w:tcW w:w="496" w:type="dxa"/>
          </w:tcPr>
          <w:p w:rsidR="00243DA3" w:rsidRDefault="00243DA3" w:rsidP="00F63F87">
            <w:pPr>
              <w:jc w:val="center"/>
            </w:pPr>
            <w:r>
              <w:t>2.</w:t>
            </w:r>
          </w:p>
        </w:tc>
        <w:tc>
          <w:tcPr>
            <w:tcW w:w="1984" w:type="dxa"/>
          </w:tcPr>
          <w:p w:rsidR="00243DA3" w:rsidRDefault="00243DA3" w:rsidP="00F63F87">
            <w:r>
              <w:t>PN-C-96170</w:t>
            </w:r>
          </w:p>
        </w:tc>
        <w:tc>
          <w:tcPr>
            <w:tcW w:w="5030" w:type="dxa"/>
          </w:tcPr>
          <w:p w:rsidR="00243DA3" w:rsidRDefault="00243DA3" w:rsidP="00F63F87">
            <w:r>
              <w:t>Przetwory naftowe. Asfalty drogowe</w:t>
            </w:r>
          </w:p>
        </w:tc>
      </w:tr>
      <w:tr w:rsidR="00243DA3" w:rsidTr="00F63F87">
        <w:tc>
          <w:tcPr>
            <w:tcW w:w="496" w:type="dxa"/>
          </w:tcPr>
          <w:p w:rsidR="00243DA3" w:rsidRDefault="00243DA3" w:rsidP="00F63F87">
            <w:pPr>
              <w:jc w:val="center"/>
            </w:pPr>
            <w:r>
              <w:t>3.</w:t>
            </w:r>
          </w:p>
        </w:tc>
        <w:tc>
          <w:tcPr>
            <w:tcW w:w="1984" w:type="dxa"/>
          </w:tcPr>
          <w:p w:rsidR="00243DA3" w:rsidRDefault="00243DA3" w:rsidP="00F63F87">
            <w:r>
              <w:t>PN-C-96173</w:t>
            </w:r>
          </w:p>
        </w:tc>
        <w:tc>
          <w:tcPr>
            <w:tcW w:w="5030" w:type="dxa"/>
          </w:tcPr>
          <w:p w:rsidR="00243DA3" w:rsidRDefault="00243DA3" w:rsidP="00F63F87">
            <w:r>
              <w:t>Przetwory naftowe. Asfalty upłynnione AUN do nawierzchni drogowych</w:t>
            </w:r>
          </w:p>
        </w:tc>
      </w:tr>
    </w:tbl>
    <w:p w:rsidR="00243DA3" w:rsidRDefault="00243DA3" w:rsidP="00243DA3">
      <w:pPr>
        <w:pStyle w:val="Nagwek2"/>
      </w:pPr>
      <w:bookmarkStart w:id="327" w:name="_Toc407069696"/>
      <w:bookmarkStart w:id="328" w:name="_Toc407081661"/>
      <w:bookmarkStart w:id="329" w:name="_Toc407081804"/>
      <w:bookmarkStart w:id="330" w:name="_Toc407083460"/>
      <w:bookmarkStart w:id="331" w:name="_Toc407084294"/>
      <w:bookmarkStart w:id="332" w:name="_Toc407085413"/>
      <w:bookmarkStart w:id="333" w:name="_Toc407085556"/>
      <w:bookmarkStart w:id="334" w:name="_Toc407085699"/>
      <w:bookmarkStart w:id="335" w:name="_Toc407086147"/>
      <w:r>
        <w:t>10.2. Inne dokumenty</w:t>
      </w:r>
      <w:bookmarkEnd w:id="327"/>
      <w:bookmarkEnd w:id="328"/>
      <w:bookmarkEnd w:id="329"/>
      <w:bookmarkEnd w:id="330"/>
      <w:bookmarkEnd w:id="331"/>
      <w:bookmarkEnd w:id="332"/>
      <w:bookmarkEnd w:id="333"/>
      <w:bookmarkEnd w:id="334"/>
      <w:bookmarkEnd w:id="335"/>
    </w:p>
    <w:p w:rsidR="00243DA3" w:rsidRDefault="00243DA3" w:rsidP="00243DA3">
      <w:pPr>
        <w:numPr>
          <w:ilvl w:val="0"/>
          <w:numId w:val="2"/>
        </w:numPr>
        <w:overflowPunct w:val="0"/>
        <w:autoSpaceDE w:val="0"/>
        <w:autoSpaceDN w:val="0"/>
        <w:adjustRightInd w:val="0"/>
        <w:jc w:val="both"/>
        <w:textAlignment w:val="baseline"/>
      </w:pPr>
      <w:r>
        <w:t>„Powierzchniowe utrwalenia. Oznaczanie ilości rozkładanego lepiszcza i kruszywa”. Zalecone przez GDDP do stosowania pismem GDDP-5.3a-551/5/92 z dnia                1992-02-03.</w:t>
      </w:r>
    </w:p>
    <w:p w:rsidR="00243DA3" w:rsidRDefault="00243DA3" w:rsidP="00243DA3">
      <w:pPr>
        <w:numPr>
          <w:ilvl w:val="0"/>
          <w:numId w:val="2"/>
        </w:numPr>
        <w:overflowPunct w:val="0"/>
        <w:autoSpaceDE w:val="0"/>
        <w:autoSpaceDN w:val="0"/>
        <w:adjustRightInd w:val="0"/>
        <w:jc w:val="both"/>
        <w:textAlignment w:val="baseline"/>
      </w:pPr>
      <w:r>
        <w:t xml:space="preserve">Warunki Techniczne. Drogowe kationowe emulsje asfaltowe EmA-94. </w:t>
      </w:r>
      <w:proofErr w:type="spellStart"/>
      <w:r>
        <w:t>IBDiM</w:t>
      </w:r>
      <w:proofErr w:type="spellEnd"/>
      <w:r>
        <w:t xml:space="preserve">  1994 r.</w:t>
      </w:r>
    </w:p>
    <w:p w:rsidR="00243DA3" w:rsidRDefault="00243DA3" w:rsidP="00243DA3"/>
    <w:p w:rsidR="00243DA3" w:rsidRDefault="00243DA3">
      <w:pPr>
        <w:sectPr w:rsidR="00243DA3" w:rsidSect="00243DA3">
          <w:pgSz w:w="11907" w:h="16840" w:code="9"/>
          <w:pgMar w:top="1418" w:right="2268" w:bottom="1418" w:left="2268" w:header="2268" w:footer="2835" w:gutter="0"/>
          <w:cols w:space="708"/>
        </w:sectPr>
      </w:pPr>
    </w:p>
    <w:p w:rsidR="00946FDB" w:rsidRDefault="00946FDB" w:rsidP="00946FDB">
      <w:pPr>
        <w:jc w:val="center"/>
        <w:rPr>
          <w:b/>
          <w:sz w:val="28"/>
        </w:rPr>
      </w:pPr>
    </w:p>
    <w:p w:rsidR="00946FDB" w:rsidRDefault="00946FDB" w:rsidP="00946FDB">
      <w:pPr>
        <w:jc w:val="center"/>
        <w:rPr>
          <w:b/>
          <w:sz w:val="28"/>
        </w:rPr>
      </w:pPr>
    </w:p>
    <w:p w:rsidR="00946FDB" w:rsidRDefault="00946FDB" w:rsidP="00946FDB">
      <w:pPr>
        <w:jc w:val="center"/>
        <w:rPr>
          <w:b/>
          <w:sz w:val="28"/>
        </w:rPr>
      </w:pPr>
    </w:p>
    <w:p w:rsidR="00946FDB" w:rsidRDefault="00946FDB" w:rsidP="00946FDB">
      <w:pPr>
        <w:jc w:val="center"/>
        <w:rPr>
          <w:b/>
          <w:sz w:val="28"/>
        </w:rPr>
      </w:pPr>
    </w:p>
    <w:p w:rsidR="00946FDB" w:rsidRDefault="00946FDB" w:rsidP="00946FDB">
      <w:pPr>
        <w:jc w:val="center"/>
        <w:rPr>
          <w:b/>
          <w:sz w:val="28"/>
        </w:rPr>
      </w:pPr>
    </w:p>
    <w:p w:rsidR="00946FDB" w:rsidRDefault="00946FDB" w:rsidP="00946FDB">
      <w:pPr>
        <w:jc w:val="center"/>
        <w:rPr>
          <w:b/>
          <w:sz w:val="28"/>
        </w:rPr>
      </w:pPr>
    </w:p>
    <w:p w:rsidR="00946FDB" w:rsidRDefault="00946FDB" w:rsidP="00946FDB">
      <w:pPr>
        <w:jc w:val="center"/>
        <w:rPr>
          <w:b/>
          <w:sz w:val="28"/>
        </w:rPr>
      </w:pPr>
    </w:p>
    <w:p w:rsidR="00946FDB" w:rsidRDefault="00946FDB" w:rsidP="00946FDB">
      <w:pPr>
        <w:jc w:val="center"/>
        <w:rPr>
          <w:b/>
          <w:sz w:val="28"/>
        </w:rPr>
      </w:pPr>
    </w:p>
    <w:p w:rsidR="00946FDB" w:rsidRDefault="00946FDB" w:rsidP="00946FDB">
      <w:pPr>
        <w:jc w:val="center"/>
        <w:rPr>
          <w:b/>
          <w:sz w:val="28"/>
        </w:rPr>
      </w:pPr>
    </w:p>
    <w:p w:rsidR="00946FDB" w:rsidRDefault="00946FDB" w:rsidP="00946FDB">
      <w:pPr>
        <w:jc w:val="center"/>
        <w:rPr>
          <w:b/>
          <w:sz w:val="28"/>
        </w:rPr>
      </w:pPr>
    </w:p>
    <w:p w:rsidR="00946FDB" w:rsidRPr="00410347" w:rsidRDefault="00946FDB" w:rsidP="00946FDB">
      <w:pPr>
        <w:jc w:val="center"/>
        <w:rPr>
          <w:b/>
          <w:sz w:val="28"/>
        </w:rPr>
      </w:pPr>
      <w:r w:rsidRPr="00410347">
        <w:rPr>
          <w:b/>
          <w:sz w:val="28"/>
        </w:rPr>
        <w:t>SZCZEGÓŁOWA SPECYFIKACJA TECHNICZNA</w:t>
      </w:r>
    </w:p>
    <w:p w:rsidR="00946FDB" w:rsidRDefault="00946FDB" w:rsidP="00946FDB">
      <w:pPr>
        <w:jc w:val="center"/>
        <w:rPr>
          <w:b/>
          <w:sz w:val="28"/>
        </w:rPr>
      </w:pPr>
    </w:p>
    <w:p w:rsidR="00946FDB" w:rsidRDefault="00946FDB" w:rsidP="00946FDB">
      <w:pPr>
        <w:jc w:val="center"/>
        <w:rPr>
          <w:b/>
          <w:sz w:val="28"/>
        </w:rPr>
      </w:pPr>
    </w:p>
    <w:p w:rsidR="00946FDB" w:rsidRDefault="00946FDB" w:rsidP="00946FDB">
      <w:pPr>
        <w:jc w:val="center"/>
        <w:rPr>
          <w:b/>
          <w:sz w:val="28"/>
        </w:rPr>
      </w:pPr>
    </w:p>
    <w:p w:rsidR="00946FDB" w:rsidRDefault="00946FDB" w:rsidP="00946FDB">
      <w:pPr>
        <w:jc w:val="center"/>
        <w:rPr>
          <w:b/>
          <w:sz w:val="28"/>
        </w:rPr>
      </w:pPr>
    </w:p>
    <w:p w:rsidR="00946FDB" w:rsidRDefault="00946FDB" w:rsidP="00946FDB">
      <w:pPr>
        <w:jc w:val="center"/>
        <w:rPr>
          <w:b/>
          <w:sz w:val="27"/>
        </w:rPr>
      </w:pPr>
    </w:p>
    <w:p w:rsidR="00946FDB" w:rsidRDefault="00946FDB" w:rsidP="00946FDB">
      <w:pPr>
        <w:jc w:val="center"/>
        <w:rPr>
          <w:b/>
          <w:sz w:val="28"/>
        </w:rPr>
      </w:pPr>
      <w:r>
        <w:rPr>
          <w:b/>
          <w:sz w:val="28"/>
        </w:rPr>
        <w:t>PRZESTAWIANIE   KRAWĘŻNIKÓW</w:t>
      </w:r>
    </w:p>
    <w:p w:rsidR="00946FDB" w:rsidRDefault="00946FDB" w:rsidP="00946FDB">
      <w:pPr>
        <w:jc w:val="center"/>
        <w:rPr>
          <w:b/>
          <w:sz w:val="27"/>
        </w:rPr>
      </w:pPr>
    </w:p>
    <w:p w:rsidR="00946FDB" w:rsidRDefault="00946FDB" w:rsidP="00946FDB">
      <w:pPr>
        <w:jc w:val="center"/>
        <w:rPr>
          <w:b/>
          <w:sz w:val="28"/>
        </w:rPr>
      </w:pPr>
    </w:p>
    <w:p w:rsidR="00946FDB" w:rsidRDefault="00946FDB" w:rsidP="00946FDB">
      <w:pPr>
        <w:jc w:val="center"/>
        <w:rPr>
          <w:b/>
          <w:sz w:val="28"/>
        </w:rPr>
      </w:pPr>
    </w:p>
    <w:p w:rsidR="00946FDB" w:rsidRDefault="00946FDB" w:rsidP="00946FDB">
      <w:pPr>
        <w:tabs>
          <w:tab w:val="right" w:leader="dot" w:pos="-1985"/>
          <w:tab w:val="left" w:pos="284"/>
        </w:tabs>
        <w:rPr>
          <w:sz w:val="19"/>
        </w:rPr>
      </w:pPr>
    </w:p>
    <w:p w:rsidR="00946FDB" w:rsidRDefault="00946FDB" w:rsidP="00946FDB">
      <w:pPr>
        <w:rPr>
          <w:sz w:val="19"/>
        </w:rPr>
        <w:sectPr w:rsidR="00946FDB">
          <w:pgSz w:w="11907" w:h="16840" w:code="9"/>
          <w:pgMar w:top="2835" w:right="2268" w:bottom="2835" w:left="2268" w:header="1985" w:footer="1531" w:gutter="0"/>
          <w:cols w:space="708"/>
          <w:titlePg/>
        </w:sectPr>
      </w:pPr>
    </w:p>
    <w:p w:rsidR="00946FDB" w:rsidRDefault="00946FDB" w:rsidP="00946FDB">
      <w:pPr>
        <w:pStyle w:val="Nagwek1"/>
      </w:pPr>
      <w:bookmarkStart w:id="336" w:name="_Toc404150096"/>
      <w:bookmarkStart w:id="337" w:name="_Toc416830698"/>
      <w:bookmarkStart w:id="338" w:name="_Toc103137831"/>
      <w:r>
        <w:lastRenderedPageBreak/>
        <w:t>1. WSTĘP</w:t>
      </w:r>
      <w:bookmarkEnd w:id="336"/>
      <w:bookmarkEnd w:id="337"/>
      <w:bookmarkEnd w:id="338"/>
    </w:p>
    <w:p w:rsidR="00946FDB" w:rsidRDefault="00946FDB" w:rsidP="00946FDB">
      <w:pPr>
        <w:pStyle w:val="Nagwek2"/>
      </w:pPr>
      <w:bookmarkStart w:id="339" w:name="_Toc405615031"/>
      <w:bookmarkStart w:id="340" w:name="_Toc407161179"/>
      <w:r>
        <w:t>1.1. Przedmiot SST</w:t>
      </w:r>
      <w:bookmarkEnd w:id="339"/>
      <w:bookmarkEnd w:id="340"/>
    </w:p>
    <w:p w:rsidR="00946FDB" w:rsidRDefault="00946FDB" w:rsidP="00946FDB">
      <w:pPr>
        <w:pStyle w:val="Standardowytekst"/>
      </w:pPr>
      <w:r>
        <w:tab/>
        <w:t>Przedmiotem niniejszej szczegółowej specyfikacji technicznej (SST) są wymagania dotyczące wykonania i odbioru robót związanych z przestawianiem krawężników w ramach bieżącego utrzymania nawierzchni jezdni i chodników dróg gminnych na terenie Gminy Tarnowskie Góry.</w:t>
      </w:r>
    </w:p>
    <w:p w:rsidR="00946FDB" w:rsidRDefault="00946FDB" w:rsidP="00946FDB">
      <w:pPr>
        <w:pStyle w:val="Nagwek2"/>
      </w:pPr>
      <w:bookmarkStart w:id="341" w:name="_Toc405615032"/>
      <w:bookmarkStart w:id="342" w:name="_Toc407161180"/>
      <w:r>
        <w:t>1.2. Zakres stosowania SST</w:t>
      </w:r>
      <w:bookmarkEnd w:id="341"/>
      <w:bookmarkEnd w:id="342"/>
    </w:p>
    <w:p w:rsidR="00946FDB" w:rsidRDefault="00946FDB" w:rsidP="00946FDB">
      <w:pPr>
        <w:pStyle w:val="Standardowytekst"/>
      </w:pPr>
      <w:r>
        <w:tab/>
        <w:t xml:space="preserve">Szczegółowa specyfikacja techniczna (SST) stanowi dokument przetargowy </w:t>
      </w:r>
      <w:r>
        <w:br/>
        <w:t>i kontraktowy przy zlecaniu i realizacji robót na  drogach, ulicach i placach.</w:t>
      </w:r>
    </w:p>
    <w:p w:rsidR="00946FDB" w:rsidRDefault="00946FDB" w:rsidP="00946FDB">
      <w:pPr>
        <w:pStyle w:val="Nagwek2"/>
      </w:pPr>
      <w:bookmarkStart w:id="343" w:name="_Toc405615033"/>
      <w:bookmarkStart w:id="344" w:name="_Toc407161181"/>
      <w:r>
        <w:t>1.3. Zakres robót objętych SST</w:t>
      </w:r>
      <w:bookmarkEnd w:id="343"/>
      <w:bookmarkEnd w:id="344"/>
    </w:p>
    <w:p w:rsidR="00946FDB" w:rsidRDefault="00946FDB" w:rsidP="00946FDB">
      <w:pPr>
        <w:ind w:firstLine="709"/>
      </w:pPr>
      <w:r>
        <w:t>Ustalenia zawarte w niniejszej specyfikacji dotyczą zasad prowadzenia robót związanych z wykonaniem i odbiorem remontu cząstkowego krawężników betonowych lub kamiennych polegającego na naprawie uszkodzeń powstałych na określonej długości krawężnika, metodą jego przestawienia.</w:t>
      </w:r>
    </w:p>
    <w:p w:rsidR="00946FDB" w:rsidRDefault="00946FDB" w:rsidP="00946FDB">
      <w:pPr>
        <w:pStyle w:val="Nagwek2"/>
      </w:pPr>
      <w:r>
        <w:t>1.4. Określenia podstawowe</w:t>
      </w:r>
    </w:p>
    <w:p w:rsidR="00946FDB" w:rsidRDefault="00946FDB" w:rsidP="00946FDB">
      <w:pPr>
        <w:numPr>
          <w:ilvl w:val="0"/>
          <w:numId w:val="3"/>
        </w:numPr>
        <w:overflowPunct w:val="0"/>
        <w:autoSpaceDE w:val="0"/>
        <w:autoSpaceDN w:val="0"/>
        <w:adjustRightInd w:val="0"/>
        <w:ind w:left="0" w:firstLine="0"/>
        <w:jc w:val="both"/>
        <w:textAlignment w:val="baseline"/>
      </w:pPr>
      <w:r>
        <w:t>Krawężnik - belki (np. betonowe, kamienne) ograniczające chodniki dla pieszych, pasy dzielące, wyspy kierujące oraz nawierzchnie drogowe.</w:t>
      </w:r>
    </w:p>
    <w:p w:rsidR="00946FDB" w:rsidRDefault="00946FDB" w:rsidP="00946FDB">
      <w:pPr>
        <w:numPr>
          <w:ilvl w:val="0"/>
          <w:numId w:val="4"/>
        </w:numPr>
        <w:overflowPunct w:val="0"/>
        <w:autoSpaceDE w:val="0"/>
        <w:autoSpaceDN w:val="0"/>
        <w:adjustRightInd w:val="0"/>
        <w:spacing w:before="120"/>
        <w:ind w:left="0" w:firstLine="0"/>
        <w:jc w:val="both"/>
        <w:textAlignment w:val="baseline"/>
      </w:pPr>
      <w:r>
        <w:t xml:space="preserve">Remont cząstkowy krawężników - naprawa pojedynczych uszkodzeń krawężników o długości do około </w:t>
      </w:r>
      <w:smartTag w:uri="urn:schemas-microsoft-com:office:smarttags" w:element="metricconverter">
        <w:smartTagPr>
          <w:attr w:name="ProductID" w:val="10 m"/>
        </w:smartTagPr>
        <w:r>
          <w:t>10 m</w:t>
        </w:r>
      </w:smartTag>
      <w:r>
        <w:t>, metodą ich przestawienia.</w:t>
      </w:r>
    </w:p>
    <w:p w:rsidR="00946FDB" w:rsidRDefault="00946FDB" w:rsidP="00946FDB">
      <w:pPr>
        <w:numPr>
          <w:ilvl w:val="0"/>
          <w:numId w:val="3"/>
        </w:numPr>
        <w:overflowPunct w:val="0"/>
        <w:autoSpaceDE w:val="0"/>
        <w:autoSpaceDN w:val="0"/>
        <w:adjustRightInd w:val="0"/>
        <w:spacing w:before="120"/>
        <w:ind w:left="0" w:firstLine="0"/>
        <w:jc w:val="both"/>
        <w:textAlignment w:val="baseline"/>
      </w:pPr>
      <w:r>
        <w:t>Spoina - odstęp pomiędzy przylegającymi elementami (krawężnikami) wypełniony określonym materiałem wypełniającym.</w:t>
      </w:r>
    </w:p>
    <w:p w:rsidR="00946FDB" w:rsidRDefault="00946FDB" w:rsidP="00946FDB">
      <w:pPr>
        <w:spacing w:before="120"/>
      </w:pPr>
      <w:r>
        <w:rPr>
          <w:b/>
        </w:rPr>
        <w:t xml:space="preserve">1.4.5. </w:t>
      </w:r>
      <w:r>
        <w:t xml:space="preserve">Pozostałe określenia podstawowe są zgodne z obowiązującymi, odpowiednimi polskimi normami i z definicjami podanymi w SST   D-M-00.00.00 „Wymagania  ogólne” [1] </w:t>
      </w:r>
      <w:proofErr w:type="spellStart"/>
      <w:r>
        <w:t>pkt</w:t>
      </w:r>
      <w:proofErr w:type="spellEnd"/>
      <w:r>
        <w:t xml:space="preserve"> 1.4.</w:t>
      </w:r>
    </w:p>
    <w:p w:rsidR="00946FDB" w:rsidRDefault="00946FDB" w:rsidP="00946FDB">
      <w:pPr>
        <w:pStyle w:val="Nagwek2"/>
      </w:pPr>
      <w:r>
        <w:t xml:space="preserve">1.5. Ogólne wymagania dotyczące robót </w:t>
      </w:r>
    </w:p>
    <w:p w:rsidR="00946FDB" w:rsidRDefault="00946FDB" w:rsidP="00946FDB">
      <w:r>
        <w:tab/>
        <w:t xml:space="preserve">Ogólne wymagania dotyczące robót podano w SST D-M-00.00.00 „Wymagania ogólne” [1] </w:t>
      </w:r>
      <w:proofErr w:type="spellStart"/>
      <w:r>
        <w:t>pkt</w:t>
      </w:r>
      <w:proofErr w:type="spellEnd"/>
      <w:r>
        <w:t xml:space="preserve"> 1.5.</w:t>
      </w:r>
    </w:p>
    <w:p w:rsidR="00946FDB" w:rsidRDefault="00946FDB" w:rsidP="00946FDB">
      <w:pPr>
        <w:pStyle w:val="Nagwek1"/>
      </w:pPr>
      <w:bookmarkStart w:id="345" w:name="_Toc421686544"/>
      <w:bookmarkStart w:id="346" w:name="_Toc421940497"/>
      <w:bookmarkStart w:id="347" w:name="_Toc24955909"/>
      <w:bookmarkStart w:id="348" w:name="_Toc25041743"/>
      <w:bookmarkStart w:id="349" w:name="_Toc102282808"/>
      <w:bookmarkStart w:id="350" w:name="_Toc103137832"/>
      <w:r>
        <w:t>2. materiały</w:t>
      </w:r>
      <w:bookmarkEnd w:id="345"/>
      <w:bookmarkEnd w:id="346"/>
      <w:bookmarkEnd w:id="347"/>
      <w:bookmarkEnd w:id="348"/>
      <w:bookmarkEnd w:id="349"/>
      <w:bookmarkEnd w:id="350"/>
    </w:p>
    <w:p w:rsidR="00946FDB" w:rsidRDefault="00946FDB" w:rsidP="00946FDB">
      <w:pPr>
        <w:pStyle w:val="Nagwek2"/>
      </w:pPr>
      <w:r>
        <w:t>2.1. Ogólne wymagania dotyczące materiałów</w:t>
      </w:r>
    </w:p>
    <w:p w:rsidR="00946FDB" w:rsidRDefault="00946FDB" w:rsidP="00946FDB">
      <w:r>
        <w:tab/>
        <w:t xml:space="preserve">Ogólne wymagania dotyczące materiałów, ich pozyskiwania i składowania, podano w SST   D-M-00.00.00 „Wymagania ogólne” [1] </w:t>
      </w:r>
      <w:proofErr w:type="spellStart"/>
      <w:r>
        <w:t>pkt</w:t>
      </w:r>
      <w:proofErr w:type="spellEnd"/>
      <w:r>
        <w:t xml:space="preserve"> 2.</w:t>
      </w:r>
    </w:p>
    <w:p w:rsidR="00946FDB" w:rsidRDefault="00946FDB" w:rsidP="00946FDB">
      <w:pPr>
        <w:pStyle w:val="Nagwek2"/>
        <w:ind w:left="426" w:hanging="426"/>
      </w:pPr>
      <w:r>
        <w:t>2.2.</w:t>
      </w:r>
      <w:r>
        <w:tab/>
        <w:t>Materiały do wykonania robót</w:t>
      </w:r>
    </w:p>
    <w:p w:rsidR="00946FDB" w:rsidRDefault="00946FDB" w:rsidP="00946FDB">
      <w:pPr>
        <w:numPr>
          <w:ilvl w:val="0"/>
          <w:numId w:val="5"/>
        </w:numPr>
        <w:overflowPunct w:val="0"/>
        <w:autoSpaceDE w:val="0"/>
        <w:autoSpaceDN w:val="0"/>
        <w:adjustRightInd w:val="0"/>
        <w:jc w:val="both"/>
        <w:textAlignment w:val="baseline"/>
      </w:pPr>
      <w:r>
        <w:t>Zgodność materiałów z dokumentacją projektową</w:t>
      </w:r>
    </w:p>
    <w:p w:rsidR="00946FDB" w:rsidRDefault="00946FDB" w:rsidP="00946FDB">
      <w:pPr>
        <w:spacing w:before="120" w:after="120"/>
        <w:ind w:firstLine="709"/>
      </w:pPr>
      <w:r>
        <w:t>Materiały do wykonania robót powinny być zgodne z ustaleniami Inżyniera lub SST.</w:t>
      </w:r>
    </w:p>
    <w:p w:rsidR="00946FDB" w:rsidRDefault="00946FDB" w:rsidP="00946FDB">
      <w:pPr>
        <w:spacing w:after="120"/>
      </w:pPr>
      <w:r>
        <w:rPr>
          <w:b/>
        </w:rPr>
        <w:t xml:space="preserve">2.2.2. </w:t>
      </w:r>
      <w:r>
        <w:t>Krawężnik</w:t>
      </w:r>
    </w:p>
    <w:p w:rsidR="00946FDB" w:rsidRDefault="00946FDB" w:rsidP="00946FDB">
      <w:r>
        <w:tab/>
        <w:t>Do remontu cząstkowego (przestawienia) krawężników należy użyć:</w:t>
      </w:r>
    </w:p>
    <w:p w:rsidR="00946FDB" w:rsidRDefault="00946FDB" w:rsidP="00946FDB">
      <w:pPr>
        <w:numPr>
          <w:ilvl w:val="0"/>
          <w:numId w:val="1"/>
        </w:numPr>
        <w:overflowPunct w:val="0"/>
        <w:autoSpaceDE w:val="0"/>
        <w:autoSpaceDN w:val="0"/>
        <w:adjustRightInd w:val="0"/>
        <w:jc w:val="both"/>
        <w:textAlignment w:val="baseline"/>
      </w:pPr>
      <w:r>
        <w:t>krawężniki, uzyskane z rozbiórki, nadające się do ponownego wbudowania,</w:t>
      </w:r>
    </w:p>
    <w:p w:rsidR="00946FDB" w:rsidRDefault="00946FDB" w:rsidP="00946FDB">
      <w:pPr>
        <w:numPr>
          <w:ilvl w:val="0"/>
          <w:numId w:val="1"/>
        </w:numPr>
        <w:overflowPunct w:val="0"/>
        <w:autoSpaceDE w:val="0"/>
        <w:autoSpaceDN w:val="0"/>
        <w:adjustRightInd w:val="0"/>
        <w:jc w:val="both"/>
        <w:textAlignment w:val="baseline"/>
      </w:pPr>
      <w:r>
        <w:lastRenderedPageBreak/>
        <w:t>nowe krawężniki, odpowiadające wymaganiom SST D-08.01.01b [2] i D-08.01.02a [3], jako materiał zastępujący istniejące krawężniki uszkodzone, o podobnych wymiarach, wyglądzie i kształcie.</w:t>
      </w:r>
    </w:p>
    <w:p w:rsidR="00946FDB" w:rsidRDefault="00946FDB" w:rsidP="00946FDB">
      <w:pPr>
        <w:numPr>
          <w:ilvl w:val="0"/>
          <w:numId w:val="6"/>
        </w:numPr>
        <w:overflowPunct w:val="0"/>
        <w:autoSpaceDE w:val="0"/>
        <w:autoSpaceDN w:val="0"/>
        <w:adjustRightInd w:val="0"/>
        <w:spacing w:before="120" w:after="120"/>
        <w:ind w:left="284" w:hanging="284"/>
        <w:jc w:val="both"/>
        <w:textAlignment w:val="baseline"/>
      </w:pPr>
      <w:r>
        <w:t>Materiały na podsypkę i do wypełnienia spoin</w:t>
      </w:r>
    </w:p>
    <w:p w:rsidR="00946FDB" w:rsidRDefault="00946FDB" w:rsidP="00946FDB">
      <w:pPr>
        <w:ind w:firstLine="709"/>
      </w:pPr>
      <w:r>
        <w:t>Można stosować następujące materiały, odpowiadające wymaganiom SST D-08.01.01b [2] i D-08.01.02a [3]:</w:t>
      </w:r>
    </w:p>
    <w:p w:rsidR="00946FDB" w:rsidRDefault="00946FDB" w:rsidP="00946FDB">
      <w:pPr>
        <w:numPr>
          <w:ilvl w:val="0"/>
          <w:numId w:val="1"/>
        </w:numPr>
        <w:overflowPunct w:val="0"/>
        <w:autoSpaceDE w:val="0"/>
        <w:autoSpaceDN w:val="0"/>
        <w:adjustRightInd w:val="0"/>
        <w:jc w:val="both"/>
        <w:textAlignment w:val="baseline"/>
      </w:pPr>
      <w:r>
        <w:t>piasek na podsypkę i do zapraw,</w:t>
      </w:r>
    </w:p>
    <w:p w:rsidR="00946FDB" w:rsidRDefault="00946FDB" w:rsidP="00946FDB">
      <w:pPr>
        <w:numPr>
          <w:ilvl w:val="0"/>
          <w:numId w:val="1"/>
        </w:numPr>
        <w:overflowPunct w:val="0"/>
        <w:autoSpaceDE w:val="0"/>
        <w:autoSpaceDN w:val="0"/>
        <w:adjustRightInd w:val="0"/>
        <w:jc w:val="both"/>
        <w:textAlignment w:val="baseline"/>
      </w:pPr>
      <w:r>
        <w:t>cement do podsypki i zapraw,</w:t>
      </w:r>
    </w:p>
    <w:p w:rsidR="00946FDB" w:rsidRDefault="00946FDB" w:rsidP="00946FDB">
      <w:pPr>
        <w:numPr>
          <w:ilvl w:val="0"/>
          <w:numId w:val="1"/>
        </w:numPr>
        <w:overflowPunct w:val="0"/>
        <w:autoSpaceDE w:val="0"/>
        <w:autoSpaceDN w:val="0"/>
        <w:adjustRightInd w:val="0"/>
        <w:jc w:val="both"/>
        <w:textAlignment w:val="baseline"/>
      </w:pPr>
      <w:r>
        <w:t>wodę,</w:t>
      </w:r>
    </w:p>
    <w:p w:rsidR="00946FDB" w:rsidRDefault="00946FDB" w:rsidP="00946FDB">
      <w:pPr>
        <w:numPr>
          <w:ilvl w:val="0"/>
          <w:numId w:val="1"/>
        </w:numPr>
        <w:overflowPunct w:val="0"/>
        <w:autoSpaceDE w:val="0"/>
        <w:autoSpaceDN w:val="0"/>
        <w:adjustRightInd w:val="0"/>
        <w:jc w:val="both"/>
        <w:textAlignment w:val="baseline"/>
      </w:pPr>
      <w:r>
        <w:t>ew. materiały do remontu ław pod krawężniki (np. żwir, tłuczeń, beton),</w:t>
      </w:r>
    </w:p>
    <w:p w:rsidR="00946FDB" w:rsidRDefault="00946FDB" w:rsidP="00946FDB">
      <w:pPr>
        <w:numPr>
          <w:ilvl w:val="0"/>
          <w:numId w:val="1"/>
        </w:numPr>
        <w:overflowPunct w:val="0"/>
        <w:autoSpaceDE w:val="0"/>
        <w:autoSpaceDN w:val="0"/>
        <w:adjustRightInd w:val="0"/>
        <w:jc w:val="both"/>
        <w:textAlignment w:val="baseline"/>
      </w:pPr>
      <w:r>
        <w:t>ew. inne materiały, np. masę zalewową do wypełniania szczelin dylatacyjnych.</w:t>
      </w:r>
    </w:p>
    <w:p w:rsidR="00946FDB" w:rsidRDefault="00946FDB" w:rsidP="00946FDB">
      <w:pPr>
        <w:pStyle w:val="Nagwek1"/>
      </w:pPr>
      <w:bookmarkStart w:id="351" w:name="_Toc421940498"/>
      <w:bookmarkStart w:id="352" w:name="_Toc24955910"/>
      <w:bookmarkStart w:id="353" w:name="_Toc25041744"/>
      <w:bookmarkStart w:id="354" w:name="_Toc102282809"/>
      <w:bookmarkStart w:id="355" w:name="_Toc103137833"/>
      <w:r>
        <w:t>3. sprzęt</w:t>
      </w:r>
      <w:bookmarkEnd w:id="351"/>
      <w:bookmarkEnd w:id="352"/>
      <w:bookmarkEnd w:id="353"/>
      <w:bookmarkEnd w:id="354"/>
      <w:bookmarkEnd w:id="355"/>
    </w:p>
    <w:p w:rsidR="00946FDB" w:rsidRDefault="00946FDB" w:rsidP="00946FDB">
      <w:pPr>
        <w:pStyle w:val="Nagwek2"/>
      </w:pPr>
      <w:r>
        <w:t>3.1. Ogólne wymagania dotyczące sprzętu</w:t>
      </w:r>
    </w:p>
    <w:p w:rsidR="00946FDB" w:rsidRDefault="00946FDB" w:rsidP="00946FDB">
      <w:r>
        <w:tab/>
        <w:t xml:space="preserve">Ogólne wymagania dotyczące sprzętu podano w SST D-M-00.00.00 „Wymagania ogólne” [1] </w:t>
      </w:r>
      <w:proofErr w:type="spellStart"/>
      <w:r>
        <w:t>pkt</w:t>
      </w:r>
      <w:proofErr w:type="spellEnd"/>
      <w:r>
        <w:t xml:space="preserve"> 3.</w:t>
      </w:r>
    </w:p>
    <w:p w:rsidR="00946FDB" w:rsidRDefault="00946FDB" w:rsidP="00946FDB">
      <w:pPr>
        <w:pStyle w:val="Nagwek2"/>
      </w:pPr>
      <w:r>
        <w:t>3.2. Sprzęt stosowany do wykonania  robót</w:t>
      </w:r>
    </w:p>
    <w:p w:rsidR="00946FDB" w:rsidRDefault="00946FDB" w:rsidP="00946FDB">
      <w:r>
        <w:tab/>
        <w:t>Wykonawca przystępujący do remontu (przestawiania) krawężników powinien wykazać się możliwością korzystania z: drągów stalowych, skrobaczek, szczotek, łomów, konewek, wiader do wody, szpadli, łopat, itp.</w:t>
      </w:r>
    </w:p>
    <w:p w:rsidR="00946FDB" w:rsidRDefault="00946FDB" w:rsidP="00946FDB">
      <w:pPr>
        <w:pStyle w:val="Nagwek1"/>
      </w:pPr>
      <w:bookmarkStart w:id="356" w:name="_Toc428243645"/>
      <w:bookmarkStart w:id="357" w:name="_Toc497107501"/>
      <w:bookmarkStart w:id="358" w:name="_Toc101149225"/>
      <w:bookmarkStart w:id="359" w:name="_Toc102282810"/>
      <w:bookmarkStart w:id="360" w:name="_Toc103137834"/>
      <w:r>
        <w:t>4. TRANSPORT</w:t>
      </w:r>
      <w:bookmarkEnd w:id="356"/>
      <w:bookmarkEnd w:id="357"/>
      <w:bookmarkEnd w:id="358"/>
      <w:bookmarkEnd w:id="359"/>
      <w:bookmarkEnd w:id="360"/>
    </w:p>
    <w:p w:rsidR="00946FDB" w:rsidRDefault="00946FDB" w:rsidP="00946FDB">
      <w:pPr>
        <w:pStyle w:val="Nagwek2"/>
      </w:pPr>
      <w:r>
        <w:t>4.1. Ogólne wymagania dotyczące transportu</w:t>
      </w:r>
    </w:p>
    <w:p w:rsidR="00946FDB" w:rsidRDefault="00946FDB" w:rsidP="00946FDB">
      <w:r>
        <w:tab/>
        <w:t xml:space="preserve">Ogólne wymagania dotyczące transportu podano w SST D-M-00.00.00 „Wymagania ogólne” [1] </w:t>
      </w:r>
      <w:proofErr w:type="spellStart"/>
      <w:r>
        <w:t>pkt</w:t>
      </w:r>
      <w:proofErr w:type="spellEnd"/>
      <w:r>
        <w:t xml:space="preserve"> 4.</w:t>
      </w:r>
    </w:p>
    <w:p w:rsidR="00946FDB" w:rsidRDefault="00946FDB" w:rsidP="00946FDB">
      <w:pPr>
        <w:pStyle w:val="Nagwek2"/>
      </w:pPr>
      <w:r>
        <w:t>4.2. Transport materiałów</w:t>
      </w:r>
    </w:p>
    <w:p w:rsidR="00946FDB" w:rsidRPr="00946FDB" w:rsidRDefault="00946FDB" w:rsidP="00946FDB">
      <w:pPr>
        <w:pStyle w:val="Standardowytekst"/>
        <w:rPr>
          <w:sz w:val="24"/>
          <w:szCs w:val="24"/>
        </w:rPr>
      </w:pPr>
      <w:r w:rsidRPr="00946FDB">
        <w:rPr>
          <w:sz w:val="24"/>
          <w:szCs w:val="24"/>
        </w:rPr>
        <w:tab/>
        <w:t>Materiały sypkie i krawężniki można przewozić dowolnymi środkami transportu, w warunkach zabezpieczających je przed zanieczyszczeniem, zmieszaniem z innymi materiałami i nadmiernym zawilgoceniem.</w:t>
      </w:r>
    </w:p>
    <w:p w:rsidR="00946FDB" w:rsidRPr="00946FDB" w:rsidRDefault="00946FDB" w:rsidP="00946FDB">
      <w:pPr>
        <w:pStyle w:val="Standardowytekst"/>
        <w:rPr>
          <w:sz w:val="24"/>
          <w:szCs w:val="24"/>
        </w:rPr>
      </w:pPr>
      <w:r w:rsidRPr="00946FDB">
        <w:rPr>
          <w:sz w:val="24"/>
          <w:szCs w:val="24"/>
        </w:rPr>
        <w:tab/>
        <w:t>Warunki transportu materiałów powinny odpo</w:t>
      </w:r>
      <w:r>
        <w:rPr>
          <w:sz w:val="24"/>
          <w:szCs w:val="24"/>
        </w:rPr>
        <w:t>wiadać wymaganiom określonym w S</w:t>
      </w:r>
      <w:r w:rsidRPr="00946FDB">
        <w:rPr>
          <w:sz w:val="24"/>
          <w:szCs w:val="24"/>
        </w:rPr>
        <w:t>ST D-08.01.01</w:t>
      </w:r>
      <w:r w:rsidRPr="00946FDB">
        <w:rPr>
          <w:sz w:val="24"/>
          <w:szCs w:val="24"/>
        </w:rPr>
        <w:sym w:font="Century Schoolbook" w:char="00F7"/>
      </w:r>
      <w:r w:rsidRPr="00946FDB">
        <w:rPr>
          <w:sz w:val="24"/>
          <w:szCs w:val="24"/>
        </w:rPr>
        <w:t>02 [2].</w:t>
      </w:r>
    </w:p>
    <w:p w:rsidR="00946FDB" w:rsidRDefault="00946FDB" w:rsidP="00946FDB">
      <w:pPr>
        <w:pStyle w:val="Nagwek1"/>
      </w:pPr>
      <w:bookmarkStart w:id="361" w:name="_Toc423749686"/>
      <w:bookmarkStart w:id="362" w:name="_Toc44292811"/>
      <w:bookmarkStart w:id="363" w:name="_Toc79462181"/>
      <w:bookmarkStart w:id="364" w:name="_Toc84648745"/>
      <w:bookmarkStart w:id="365" w:name="_Toc84822929"/>
      <w:bookmarkStart w:id="366" w:name="_Toc85259362"/>
      <w:bookmarkStart w:id="367" w:name="_Toc86811308"/>
      <w:bookmarkStart w:id="368" w:name="_Toc96916006"/>
      <w:bookmarkStart w:id="369" w:name="_Toc101149226"/>
      <w:bookmarkStart w:id="370" w:name="_Toc102282811"/>
      <w:bookmarkStart w:id="371" w:name="_Toc103137835"/>
      <w:r>
        <w:t>5. wykonanie robót</w:t>
      </w:r>
      <w:bookmarkEnd w:id="361"/>
      <w:bookmarkEnd w:id="362"/>
      <w:bookmarkEnd w:id="363"/>
      <w:bookmarkEnd w:id="364"/>
      <w:bookmarkEnd w:id="365"/>
      <w:bookmarkEnd w:id="366"/>
      <w:bookmarkEnd w:id="367"/>
      <w:bookmarkEnd w:id="368"/>
      <w:bookmarkEnd w:id="369"/>
      <w:bookmarkEnd w:id="370"/>
      <w:bookmarkEnd w:id="371"/>
    </w:p>
    <w:p w:rsidR="00946FDB" w:rsidRDefault="00946FDB" w:rsidP="00946FDB">
      <w:pPr>
        <w:pStyle w:val="Nagwek2"/>
      </w:pPr>
      <w:r>
        <w:t>5.1. Ogólne zasady wykonania robót</w:t>
      </w:r>
    </w:p>
    <w:p w:rsidR="00946FDB" w:rsidRDefault="00946FDB" w:rsidP="00946FDB">
      <w:r>
        <w:tab/>
        <w:t xml:space="preserve">Ogólne zasady wykonania robót podano w SST D-M-00.00.00 „Wymagania ogólne” [1] </w:t>
      </w:r>
      <w:proofErr w:type="spellStart"/>
      <w:r>
        <w:t>pkt</w:t>
      </w:r>
      <w:proofErr w:type="spellEnd"/>
      <w:r>
        <w:t xml:space="preserve"> 5.</w:t>
      </w:r>
    </w:p>
    <w:p w:rsidR="00946FDB" w:rsidRDefault="00946FDB" w:rsidP="00946FDB">
      <w:pPr>
        <w:pStyle w:val="Nagwek2"/>
      </w:pPr>
      <w:r>
        <w:t>5.2. Zasady wykonywania robót</w:t>
      </w:r>
    </w:p>
    <w:p w:rsidR="00946FDB" w:rsidRDefault="00946FDB" w:rsidP="00946FDB">
      <w:r>
        <w:tab/>
        <w:t xml:space="preserve">  Sposób wykonania robót powinien być zgodny z SST. </w:t>
      </w:r>
      <w:r w:rsidR="00F1245A">
        <w:br/>
      </w:r>
      <w:r>
        <w:t>W przypadku braku wystarczających danych można korzystać z ustaleń podanych w niniejszej specyfikacji.</w:t>
      </w:r>
    </w:p>
    <w:p w:rsidR="00946FDB" w:rsidRDefault="00946FDB" w:rsidP="00946FDB">
      <w:r>
        <w:tab/>
        <w:t>Podstawowe czynności przy wykonywaniu robót obejmują:</w:t>
      </w:r>
    </w:p>
    <w:p w:rsidR="00946FDB" w:rsidRDefault="00946FDB" w:rsidP="00946FDB">
      <w:pPr>
        <w:numPr>
          <w:ilvl w:val="0"/>
          <w:numId w:val="7"/>
        </w:numPr>
        <w:overflowPunct w:val="0"/>
        <w:autoSpaceDE w:val="0"/>
        <w:autoSpaceDN w:val="0"/>
        <w:adjustRightInd w:val="0"/>
        <w:jc w:val="both"/>
        <w:textAlignment w:val="baseline"/>
      </w:pPr>
      <w:r>
        <w:t>roboty przygotowawcze,</w:t>
      </w:r>
    </w:p>
    <w:p w:rsidR="00946FDB" w:rsidRDefault="00946FDB" w:rsidP="00946FDB">
      <w:pPr>
        <w:numPr>
          <w:ilvl w:val="0"/>
          <w:numId w:val="7"/>
        </w:numPr>
        <w:overflowPunct w:val="0"/>
        <w:autoSpaceDE w:val="0"/>
        <w:autoSpaceDN w:val="0"/>
        <w:adjustRightInd w:val="0"/>
        <w:jc w:val="both"/>
        <w:textAlignment w:val="baseline"/>
      </w:pPr>
      <w:r>
        <w:t>wykonanie remontu cząstkowego (przestawienia) krawężników,</w:t>
      </w:r>
    </w:p>
    <w:p w:rsidR="00946FDB" w:rsidRDefault="00946FDB" w:rsidP="00946FDB">
      <w:pPr>
        <w:numPr>
          <w:ilvl w:val="0"/>
          <w:numId w:val="7"/>
        </w:numPr>
        <w:overflowPunct w:val="0"/>
        <w:autoSpaceDE w:val="0"/>
        <w:autoSpaceDN w:val="0"/>
        <w:adjustRightInd w:val="0"/>
        <w:jc w:val="both"/>
        <w:textAlignment w:val="baseline"/>
      </w:pPr>
      <w:r>
        <w:t>roboty wykończeniowe.</w:t>
      </w:r>
    </w:p>
    <w:p w:rsidR="00946FDB" w:rsidRDefault="00946FDB" w:rsidP="00946FDB">
      <w:pPr>
        <w:pStyle w:val="Nagwek2"/>
      </w:pPr>
      <w:r>
        <w:lastRenderedPageBreak/>
        <w:t>5.3. Roboty przygotowawcze</w:t>
      </w:r>
    </w:p>
    <w:p w:rsidR="00946FDB" w:rsidRDefault="00946FDB" w:rsidP="00946FDB">
      <w:pPr>
        <w:ind w:firstLine="709"/>
      </w:pPr>
      <w:r>
        <w:t>Przed przystąpieniem do robót należy, na podstawie SST i wskazań Inżyniera:</w:t>
      </w:r>
    </w:p>
    <w:p w:rsidR="00946FDB" w:rsidRDefault="00946FDB" w:rsidP="00946FDB">
      <w:pPr>
        <w:numPr>
          <w:ilvl w:val="0"/>
          <w:numId w:val="1"/>
        </w:numPr>
        <w:overflowPunct w:val="0"/>
        <w:autoSpaceDE w:val="0"/>
        <w:autoSpaceDN w:val="0"/>
        <w:adjustRightInd w:val="0"/>
        <w:jc w:val="both"/>
        <w:textAlignment w:val="baseline"/>
      </w:pPr>
      <w:r>
        <w:t>ustalić lokalizację robót,</w:t>
      </w:r>
    </w:p>
    <w:p w:rsidR="00946FDB" w:rsidRDefault="00946FDB" w:rsidP="00946FDB">
      <w:pPr>
        <w:numPr>
          <w:ilvl w:val="0"/>
          <w:numId w:val="1"/>
        </w:numPr>
        <w:overflowPunct w:val="0"/>
        <w:autoSpaceDE w:val="0"/>
        <w:autoSpaceDN w:val="0"/>
        <w:adjustRightInd w:val="0"/>
        <w:jc w:val="both"/>
        <w:textAlignment w:val="baseline"/>
      </w:pPr>
      <w:r>
        <w:t>ew. ustalić dane niezbędne do szczegółowego wytyczenia robót oraz ustalenia danych wysokościowych,</w:t>
      </w:r>
    </w:p>
    <w:p w:rsidR="00946FDB" w:rsidRDefault="00946FDB" w:rsidP="00946FDB">
      <w:pPr>
        <w:numPr>
          <w:ilvl w:val="0"/>
          <w:numId w:val="1"/>
        </w:numPr>
        <w:overflowPunct w:val="0"/>
        <w:autoSpaceDE w:val="0"/>
        <w:autoSpaceDN w:val="0"/>
        <w:adjustRightInd w:val="0"/>
        <w:jc w:val="both"/>
        <w:textAlignment w:val="baseline"/>
      </w:pPr>
      <w:r>
        <w:t xml:space="preserve">ew. usunąć przeszkody, np. słupki, pachołki, elementy dróg, ogrodzeń itd., </w:t>
      </w:r>
    </w:p>
    <w:p w:rsidR="00946FDB" w:rsidRDefault="00946FDB" w:rsidP="00946FDB">
      <w:pPr>
        <w:numPr>
          <w:ilvl w:val="0"/>
          <w:numId w:val="1"/>
        </w:numPr>
        <w:overflowPunct w:val="0"/>
        <w:autoSpaceDE w:val="0"/>
        <w:autoSpaceDN w:val="0"/>
        <w:adjustRightInd w:val="0"/>
        <w:jc w:val="both"/>
        <w:textAlignment w:val="baseline"/>
      </w:pPr>
      <w:r>
        <w:t>ustalić materiały niezbędne do wykonania robót naprawczych,</w:t>
      </w:r>
    </w:p>
    <w:p w:rsidR="00946FDB" w:rsidRDefault="00946FDB" w:rsidP="00946FDB">
      <w:pPr>
        <w:numPr>
          <w:ilvl w:val="0"/>
          <w:numId w:val="1"/>
        </w:numPr>
        <w:overflowPunct w:val="0"/>
        <w:autoSpaceDE w:val="0"/>
        <w:autoSpaceDN w:val="0"/>
        <w:adjustRightInd w:val="0"/>
        <w:ind w:left="284" w:hanging="284"/>
        <w:jc w:val="both"/>
        <w:textAlignment w:val="baseline"/>
      </w:pPr>
      <w:r>
        <w:t>określić kolejność, sposób i termin wykonania robót.</w:t>
      </w:r>
    </w:p>
    <w:p w:rsidR="00946FDB" w:rsidRDefault="00946FDB" w:rsidP="00946FDB">
      <w:pPr>
        <w:pStyle w:val="Nagwek2"/>
        <w:numPr>
          <w:ilvl w:val="12"/>
          <w:numId w:val="0"/>
        </w:numPr>
      </w:pPr>
      <w:r>
        <w:t>5.4. Przestawienie krawężników</w:t>
      </w:r>
    </w:p>
    <w:p w:rsidR="00946FDB" w:rsidRDefault="00946FDB" w:rsidP="00946FDB">
      <w:pPr>
        <w:numPr>
          <w:ilvl w:val="12"/>
          <w:numId w:val="0"/>
        </w:numPr>
        <w:spacing w:after="120"/>
      </w:pPr>
      <w:r>
        <w:rPr>
          <w:b/>
        </w:rPr>
        <w:t xml:space="preserve">5.4.1. </w:t>
      </w:r>
      <w:r>
        <w:t>Zasady przestawiania krawężników</w:t>
      </w:r>
    </w:p>
    <w:p w:rsidR="00946FDB" w:rsidRDefault="00946FDB" w:rsidP="00946FDB">
      <w:pPr>
        <w:numPr>
          <w:ilvl w:val="12"/>
          <w:numId w:val="0"/>
        </w:numPr>
      </w:pPr>
      <w:r>
        <w:tab/>
        <w:t>Podstawowe czynności przy przestawianiu krawężników obejmują:</w:t>
      </w:r>
    </w:p>
    <w:p w:rsidR="00946FDB" w:rsidRDefault="00946FDB" w:rsidP="00946FDB">
      <w:pPr>
        <w:numPr>
          <w:ilvl w:val="0"/>
          <w:numId w:val="1"/>
        </w:numPr>
        <w:overflowPunct w:val="0"/>
        <w:autoSpaceDE w:val="0"/>
        <w:autoSpaceDN w:val="0"/>
        <w:adjustRightInd w:val="0"/>
        <w:jc w:val="both"/>
        <w:textAlignment w:val="baseline"/>
      </w:pPr>
      <w:r>
        <w:t>odkopanie zewnętrznej ściany krawężników z ewentualnym rozebraniem chodnika oraz z odrzuceniem ziemi poza strefę robót,</w:t>
      </w:r>
    </w:p>
    <w:p w:rsidR="00946FDB" w:rsidRDefault="00946FDB" w:rsidP="00946FDB">
      <w:pPr>
        <w:numPr>
          <w:ilvl w:val="0"/>
          <w:numId w:val="1"/>
        </w:numPr>
        <w:overflowPunct w:val="0"/>
        <w:autoSpaceDE w:val="0"/>
        <w:autoSpaceDN w:val="0"/>
        <w:adjustRightInd w:val="0"/>
        <w:jc w:val="both"/>
        <w:textAlignment w:val="baseline"/>
      </w:pPr>
      <w:r>
        <w:t>wyjęcie krawężników i odłożenie poza strefę robót,</w:t>
      </w:r>
    </w:p>
    <w:p w:rsidR="00946FDB" w:rsidRDefault="00946FDB" w:rsidP="00946FDB">
      <w:pPr>
        <w:numPr>
          <w:ilvl w:val="0"/>
          <w:numId w:val="1"/>
        </w:numPr>
        <w:overflowPunct w:val="0"/>
        <w:autoSpaceDE w:val="0"/>
        <w:autoSpaceDN w:val="0"/>
        <w:adjustRightInd w:val="0"/>
        <w:jc w:val="both"/>
        <w:textAlignment w:val="baseline"/>
      </w:pPr>
      <w:r>
        <w:t>oczyszczenie krawężników z resztek ziemi względnie z zaprawy cementowej,</w:t>
      </w:r>
    </w:p>
    <w:p w:rsidR="00946FDB" w:rsidRDefault="00946FDB" w:rsidP="00946FDB">
      <w:pPr>
        <w:numPr>
          <w:ilvl w:val="0"/>
          <w:numId w:val="1"/>
        </w:numPr>
        <w:overflowPunct w:val="0"/>
        <w:autoSpaceDE w:val="0"/>
        <w:autoSpaceDN w:val="0"/>
        <w:adjustRightInd w:val="0"/>
        <w:jc w:val="both"/>
        <w:textAlignment w:val="baseline"/>
      </w:pPr>
      <w:r>
        <w:t>ew. naprawa uszkodzonych ław pod krawężnikami,</w:t>
      </w:r>
    </w:p>
    <w:p w:rsidR="00946FDB" w:rsidRDefault="00946FDB" w:rsidP="00946FDB">
      <w:pPr>
        <w:numPr>
          <w:ilvl w:val="0"/>
          <w:numId w:val="1"/>
        </w:numPr>
        <w:overflowPunct w:val="0"/>
        <w:autoSpaceDE w:val="0"/>
        <w:autoSpaceDN w:val="0"/>
        <w:adjustRightInd w:val="0"/>
        <w:jc w:val="both"/>
        <w:textAlignment w:val="baseline"/>
      </w:pPr>
      <w:r>
        <w:t>uzupełnienie i wyrównanie podsypki piaskowej lub cementowo-piaskowej, wraz z jej przygotowaniem,</w:t>
      </w:r>
    </w:p>
    <w:p w:rsidR="00946FDB" w:rsidRDefault="00946FDB" w:rsidP="00946FDB">
      <w:pPr>
        <w:numPr>
          <w:ilvl w:val="0"/>
          <w:numId w:val="1"/>
        </w:numPr>
        <w:overflowPunct w:val="0"/>
        <w:autoSpaceDE w:val="0"/>
        <w:autoSpaceDN w:val="0"/>
        <w:adjustRightInd w:val="0"/>
        <w:jc w:val="both"/>
        <w:textAlignment w:val="baseline"/>
      </w:pPr>
      <w:r>
        <w:t>ustawienie krawężników,</w:t>
      </w:r>
    </w:p>
    <w:p w:rsidR="00946FDB" w:rsidRDefault="00946FDB" w:rsidP="00946FDB">
      <w:pPr>
        <w:numPr>
          <w:ilvl w:val="0"/>
          <w:numId w:val="1"/>
        </w:numPr>
        <w:overflowPunct w:val="0"/>
        <w:autoSpaceDE w:val="0"/>
        <w:autoSpaceDN w:val="0"/>
        <w:adjustRightInd w:val="0"/>
        <w:jc w:val="both"/>
        <w:textAlignment w:val="baseline"/>
      </w:pPr>
      <w:r>
        <w:t>wypełnienie spoin,</w:t>
      </w:r>
    </w:p>
    <w:p w:rsidR="00946FDB" w:rsidRDefault="00946FDB" w:rsidP="00946FDB">
      <w:pPr>
        <w:numPr>
          <w:ilvl w:val="0"/>
          <w:numId w:val="1"/>
        </w:numPr>
        <w:overflowPunct w:val="0"/>
        <w:autoSpaceDE w:val="0"/>
        <w:autoSpaceDN w:val="0"/>
        <w:adjustRightInd w:val="0"/>
        <w:jc w:val="both"/>
        <w:textAlignment w:val="baseline"/>
      </w:pPr>
      <w:r>
        <w:t>zasypanie ziemią zewnętrznej strony krawężników wraz z ubiciem ziemi,</w:t>
      </w:r>
    </w:p>
    <w:p w:rsidR="00946FDB" w:rsidRDefault="00946FDB" w:rsidP="00946FDB">
      <w:pPr>
        <w:numPr>
          <w:ilvl w:val="0"/>
          <w:numId w:val="1"/>
        </w:numPr>
        <w:overflowPunct w:val="0"/>
        <w:autoSpaceDE w:val="0"/>
        <w:autoSpaceDN w:val="0"/>
        <w:adjustRightInd w:val="0"/>
        <w:jc w:val="both"/>
        <w:textAlignment w:val="baseline"/>
      </w:pPr>
      <w:r>
        <w:t>roboty końcowe i porządkujące, jak: ew. pielęgnacja spoin krawężnika, ułożenie rozebranego chodnika, wyrównanie pobocza itp.</w:t>
      </w:r>
    </w:p>
    <w:p w:rsidR="00946FDB" w:rsidRDefault="00946FDB" w:rsidP="00946FDB">
      <w:pPr>
        <w:numPr>
          <w:ilvl w:val="0"/>
          <w:numId w:val="8"/>
        </w:numPr>
        <w:overflowPunct w:val="0"/>
        <w:autoSpaceDE w:val="0"/>
        <w:autoSpaceDN w:val="0"/>
        <w:adjustRightInd w:val="0"/>
        <w:spacing w:after="120"/>
        <w:ind w:left="284" w:hanging="284"/>
        <w:jc w:val="both"/>
        <w:textAlignment w:val="baseline"/>
      </w:pPr>
      <w:r>
        <w:t>Roboty rozbiórkowe</w:t>
      </w:r>
    </w:p>
    <w:p w:rsidR="00946FDB" w:rsidRDefault="00946FDB" w:rsidP="00946FDB">
      <w:r>
        <w:tab/>
        <w:t>Zakres remontu krawężnika powinien dotyczyć całego obszaru uszkodzonych elementów oraz części do niego przylegających.</w:t>
      </w:r>
    </w:p>
    <w:p w:rsidR="00946FDB" w:rsidRDefault="00946FDB" w:rsidP="00946FDB">
      <w:r>
        <w:tab/>
        <w:t>Przy wyznaczaniu zakresu remontu należy uwzględnić potrzeby prowadzenia ruchu pieszego, zwłaszcza jeśli wymagana jest rozbiórka części chodnika, przylegająca do krawężnika.</w:t>
      </w:r>
    </w:p>
    <w:p w:rsidR="00946FDB" w:rsidRDefault="00946FDB" w:rsidP="00946FDB">
      <w:r>
        <w:tab/>
        <w:t>Powierzchnię przeznaczoną do wykonania remontu akceptuje Inżynier.</w:t>
      </w:r>
    </w:p>
    <w:p w:rsidR="00946FDB" w:rsidRDefault="00946FDB" w:rsidP="00946FDB">
      <w:r>
        <w:tab/>
        <w:t>Odkopanie zewnętrznej ściany krawężników i wyjęcie krawężników można przeprowadzić ręcznie przy pomocy prostych narzędzi pomocniczych jak: łopat, szpadli, oskardów, drągów stalowych itp. Ewentualne roboty remontowe chodnika z płyt betonowych można wykonać zgodnie z wymaganiami SST D-08.02.01a [4].</w:t>
      </w:r>
    </w:p>
    <w:p w:rsidR="00946FDB" w:rsidRDefault="00946FDB" w:rsidP="00946FDB">
      <w:r>
        <w:tab/>
        <w:t>Krawężniki otrzymane z rozbiórki, nadające się do ponownego wbudowania, należy dokładnie oczyścić, posortować i składować w miejscach nie kolidujących z wykonywaniem robót.</w:t>
      </w:r>
    </w:p>
    <w:p w:rsidR="00946FDB" w:rsidRDefault="00946FDB" w:rsidP="00946FDB">
      <w:r>
        <w:tab/>
        <w:t xml:space="preserve">Po usunięciu krawężników sprawdza się stan podsypki i ław </w:t>
      </w:r>
      <w:proofErr w:type="spellStart"/>
      <w:r>
        <w:t>podkrawężnikowych</w:t>
      </w:r>
      <w:proofErr w:type="spellEnd"/>
      <w:r>
        <w:t>. Stwardniałą starą podsypkę cementowo-piaskową usuwa się całkowicie. Natomiast starą podsypkę piaskową, w zależności od jej stanu, albo pozostawia się, albo usuwa się zanieczyszczoną górną jej warstwę.</w:t>
      </w:r>
    </w:p>
    <w:p w:rsidR="00946FDB" w:rsidRDefault="00946FDB" w:rsidP="00946FDB">
      <w:pPr>
        <w:numPr>
          <w:ilvl w:val="0"/>
          <w:numId w:val="9"/>
        </w:numPr>
        <w:overflowPunct w:val="0"/>
        <w:autoSpaceDE w:val="0"/>
        <w:autoSpaceDN w:val="0"/>
        <w:adjustRightInd w:val="0"/>
        <w:spacing w:before="120" w:after="120"/>
        <w:ind w:left="284" w:hanging="284"/>
        <w:jc w:val="both"/>
        <w:textAlignment w:val="baseline"/>
      </w:pPr>
      <w:r>
        <w:lastRenderedPageBreak/>
        <w:t xml:space="preserve">Ewentualna naprawa ław </w:t>
      </w:r>
      <w:proofErr w:type="spellStart"/>
      <w:r>
        <w:t>podkrawężnikowych</w:t>
      </w:r>
      <w:proofErr w:type="spellEnd"/>
    </w:p>
    <w:p w:rsidR="00946FDB" w:rsidRDefault="00946FDB" w:rsidP="00946FDB">
      <w:r>
        <w:tab/>
        <w:t>W przypadku uszkodzenia ław, należy zbadać przyczyny uszkodzenia i usunąć je w sposób właściwy dla rodzaju konstrukcji i materiału. W przypadku ław żwirowych, tłuczniowych lub betonowych ich uszkodzenia można uzupełniać materiałami w sposób ustalony w SST D-08.01.01b [2] i D-08.01.02a [3] dla ław nowych.</w:t>
      </w:r>
    </w:p>
    <w:p w:rsidR="00946FDB" w:rsidRDefault="00946FDB" w:rsidP="00946FDB">
      <w:r>
        <w:tab/>
        <w:t xml:space="preserve">Przy doraźnym prowadzeniu naprawy ławy można, po akceptacji Inżyniera, wyrównać ją chudym betonem o zawartości np. od 160 do </w:t>
      </w:r>
      <w:smartTag w:uri="urn:schemas-microsoft-com:office:smarttags" w:element="metricconverter">
        <w:smartTagPr>
          <w:attr w:name="ProductID" w:val="180 kg"/>
        </w:smartTagPr>
        <w:r>
          <w:t>180 kg</w:t>
        </w:r>
      </w:smartTag>
      <w:r>
        <w:t xml:space="preserve"> cementu na </w:t>
      </w:r>
      <w:smartTag w:uri="urn:schemas-microsoft-com:office:smarttags" w:element="metricconverter">
        <w:smartTagPr>
          <w:attr w:name="ProductID" w:val="1 m3"/>
        </w:smartTagPr>
        <w:r>
          <w:t>1 m</w:t>
        </w:r>
        <w:r>
          <w:rPr>
            <w:vertAlign w:val="superscript"/>
          </w:rPr>
          <w:t>3</w:t>
        </w:r>
      </w:smartTag>
      <w:r>
        <w:t xml:space="preserve"> betonu.</w:t>
      </w:r>
    </w:p>
    <w:p w:rsidR="00946FDB" w:rsidRDefault="00946FDB" w:rsidP="00946FDB">
      <w:pPr>
        <w:numPr>
          <w:ilvl w:val="0"/>
          <w:numId w:val="10"/>
        </w:numPr>
        <w:overflowPunct w:val="0"/>
        <w:autoSpaceDE w:val="0"/>
        <w:autoSpaceDN w:val="0"/>
        <w:adjustRightInd w:val="0"/>
        <w:spacing w:before="120" w:after="120"/>
        <w:ind w:left="284" w:hanging="284"/>
        <w:jc w:val="both"/>
        <w:textAlignment w:val="baseline"/>
      </w:pPr>
      <w:r>
        <w:t>Podsypka pod krawężnik</w:t>
      </w:r>
    </w:p>
    <w:p w:rsidR="00946FDB" w:rsidRDefault="00946FDB" w:rsidP="00946FDB">
      <w:r>
        <w:tab/>
        <w:t>Podsypkę piaskową pod krawężnik należy, albo:</w:t>
      </w:r>
    </w:p>
    <w:p w:rsidR="00946FDB" w:rsidRDefault="00946FDB" w:rsidP="00946FDB">
      <w:pPr>
        <w:numPr>
          <w:ilvl w:val="0"/>
          <w:numId w:val="1"/>
        </w:numPr>
        <w:overflowPunct w:val="0"/>
        <w:autoSpaceDE w:val="0"/>
        <w:autoSpaceDN w:val="0"/>
        <w:adjustRightInd w:val="0"/>
        <w:jc w:val="both"/>
        <w:textAlignment w:val="baseline"/>
      </w:pPr>
      <w:r>
        <w:t>spulchnić w przypadku pozostawienia jej przy rozbiórce, albo</w:t>
      </w:r>
    </w:p>
    <w:p w:rsidR="00946FDB" w:rsidRDefault="00946FDB" w:rsidP="00946FDB">
      <w:pPr>
        <w:numPr>
          <w:ilvl w:val="0"/>
          <w:numId w:val="1"/>
        </w:numPr>
        <w:overflowPunct w:val="0"/>
        <w:autoSpaceDE w:val="0"/>
        <w:autoSpaceDN w:val="0"/>
        <w:adjustRightInd w:val="0"/>
        <w:jc w:val="both"/>
        <w:textAlignment w:val="baseline"/>
      </w:pPr>
      <w:r>
        <w:t>uzupełnić piaskiem, w przypadku usunięcia zanieczyszczonej górnej warstwy starej podsypki,</w:t>
      </w:r>
    </w:p>
    <w:p w:rsidR="00946FDB" w:rsidRDefault="00946FDB" w:rsidP="00946FDB">
      <w:r>
        <w:t>a następnie ubić.</w:t>
      </w:r>
    </w:p>
    <w:p w:rsidR="00946FDB" w:rsidRDefault="00946FDB" w:rsidP="00946FDB">
      <w:r>
        <w:tab/>
        <w:t>Podsypkę cementowo-piaskową, po jej przygotowaniu, należy rozścielić na ławie. Sposób wykonania podsypki zaleca się przeprowadzić zgodnie z wymaganiami SST D-08.01.01b [2] i D-08.01.02a [3].</w:t>
      </w:r>
    </w:p>
    <w:p w:rsidR="00946FDB" w:rsidRDefault="00946FDB" w:rsidP="00946FDB">
      <w:pPr>
        <w:keepNext/>
        <w:numPr>
          <w:ilvl w:val="0"/>
          <w:numId w:val="11"/>
        </w:numPr>
        <w:overflowPunct w:val="0"/>
        <w:autoSpaceDE w:val="0"/>
        <w:autoSpaceDN w:val="0"/>
        <w:adjustRightInd w:val="0"/>
        <w:spacing w:before="120" w:after="120"/>
        <w:ind w:left="284" w:hanging="284"/>
        <w:jc w:val="both"/>
        <w:textAlignment w:val="baseline"/>
      </w:pPr>
      <w:r>
        <w:t>Ustawienie krawężnika</w:t>
      </w:r>
    </w:p>
    <w:p w:rsidR="00946FDB" w:rsidRDefault="00946FDB" w:rsidP="00946FDB">
      <w:r>
        <w:tab/>
        <w:t>Do remontu należy użyć, w największym zakresie, krawężniki otrzymane z rozbiórki, nadające się do ponownego wbudowania. Krawężniki uszkodzone lub zniszczone należy zastąpić nowym uzupełnionym materiałem, odpowiadającym wymaganiom punktu 2.2.2.</w:t>
      </w:r>
    </w:p>
    <w:p w:rsidR="00946FDB" w:rsidRDefault="00946FDB" w:rsidP="00946FDB">
      <w:r>
        <w:tab/>
        <w:t>Światło (odległość górnej powierzchni krawężnika od jezdni) powinno być dostosowane do warunków sprzed rozbiórki.</w:t>
      </w:r>
    </w:p>
    <w:p w:rsidR="00946FDB" w:rsidRDefault="00946FDB" w:rsidP="00946FDB">
      <w:r>
        <w:tab/>
        <w:t>Zewnętrzna ściana krawężnika, od strony chodnika, powinna być po ustawieniu krawężnika obsypana miejscowym gruntem przepuszczalnym lub piaskiem, żwirem względnie tłuczniem, starannie ubitym. Wykorzystanie innego miejscowego gruntu do zasypki wymaga akceptacji Inżyniera.</w:t>
      </w:r>
    </w:p>
    <w:p w:rsidR="00946FDB" w:rsidRDefault="00946FDB" w:rsidP="00946FDB">
      <w:pPr>
        <w:numPr>
          <w:ilvl w:val="0"/>
          <w:numId w:val="12"/>
        </w:numPr>
        <w:overflowPunct w:val="0"/>
        <w:autoSpaceDE w:val="0"/>
        <w:autoSpaceDN w:val="0"/>
        <w:adjustRightInd w:val="0"/>
        <w:spacing w:before="120" w:after="120"/>
        <w:ind w:left="284" w:hanging="284"/>
        <w:jc w:val="both"/>
        <w:textAlignment w:val="baseline"/>
      </w:pPr>
      <w:r>
        <w:t>Wypełnienie spoin</w:t>
      </w:r>
    </w:p>
    <w:p w:rsidR="00946FDB" w:rsidRDefault="00946FDB" w:rsidP="00946FDB">
      <w:r>
        <w:tab/>
        <w:t xml:space="preserve">Spoiny krawężników nie powinny przekraczać szerokości </w:t>
      </w:r>
      <w:smartTag w:uri="urn:schemas-microsoft-com:office:smarttags" w:element="metricconverter">
        <w:smartTagPr>
          <w:attr w:name="ProductID" w:val="1 cm"/>
        </w:smartTagPr>
        <w:r>
          <w:t xml:space="preserve">1 </w:t>
        </w:r>
        <w:proofErr w:type="spellStart"/>
        <w:r>
          <w:t>cm</w:t>
        </w:r>
      </w:smartTag>
      <w:proofErr w:type="spellEnd"/>
      <w:r>
        <w:t>. Spoiny należy wypełnić materiałem podobnym do materiału użytego przed remontem, np. żwirem, piaskiem lub zaprawą cementowo-piaskową. Zalewanie spoin zaprawą cementowo-piaskową (1:2) stosuje się w zasadzie do krawężników ustawionych na ławie betonowej.</w:t>
      </w:r>
    </w:p>
    <w:p w:rsidR="00946FDB" w:rsidRDefault="00946FDB" w:rsidP="00946FDB">
      <w:r>
        <w:tab/>
        <w:t>Spoiny krawężników przed zalaniem zaprawą należy oczyścić i zmyć wodą.</w:t>
      </w:r>
    </w:p>
    <w:p w:rsidR="00946FDB" w:rsidRDefault="00946FDB" w:rsidP="00946FDB">
      <w:r>
        <w:tab/>
        <w:t xml:space="preserve">Krawężniki ustawione na podsypce cementowo-piaskowej i o spoinach zalanych zaprawą powinny mieć spoinę zalaną asfaltową masą zalewową jeśli znajduje się ona </w:t>
      </w:r>
      <w:r>
        <w:br/>
        <w:t>nad istniejącą szczeliną dylatacyjną ławy.</w:t>
      </w:r>
    </w:p>
    <w:p w:rsidR="00946FDB" w:rsidRDefault="00946FDB" w:rsidP="00946FDB">
      <w:r>
        <w:tab/>
        <w:t>Pielęgnację spoin wypełnionych zaprawą należy wykonać przez polewanie ich wodą.</w:t>
      </w:r>
    </w:p>
    <w:p w:rsidR="00946FDB" w:rsidRDefault="00946FDB" w:rsidP="00946FDB">
      <w:r>
        <w:tab/>
        <w:t>Zasady wypełnienia spoin powinny odpowiadać wymaganiom SST D-08.01.01b [2] i D-08.01.02a [3].</w:t>
      </w:r>
    </w:p>
    <w:p w:rsidR="00946FDB" w:rsidRDefault="00946FDB" w:rsidP="00946FDB">
      <w:pPr>
        <w:pStyle w:val="Nagwek2"/>
      </w:pPr>
      <w:r>
        <w:lastRenderedPageBreak/>
        <w:t>5.5. Roboty wykończeniowe</w:t>
      </w:r>
    </w:p>
    <w:p w:rsidR="00946FDB" w:rsidRDefault="00946FDB" w:rsidP="00946FDB">
      <w:pPr>
        <w:ind w:firstLine="709"/>
      </w:pPr>
      <w:r>
        <w:t xml:space="preserve">Roboty wykończeniowe powinny być zgodne z SST i wskazaniami Inżyniera. </w:t>
      </w:r>
      <w:r>
        <w:br/>
        <w:t>Do robót wykończeniowych należą prace związane z dostosowaniem wykonanych robót do istniejących warunków terenowych, takie jak:</w:t>
      </w:r>
    </w:p>
    <w:p w:rsidR="00946FDB" w:rsidRDefault="00946FDB" w:rsidP="00946FDB">
      <w:pPr>
        <w:numPr>
          <w:ilvl w:val="0"/>
          <w:numId w:val="1"/>
        </w:numPr>
        <w:overflowPunct w:val="0"/>
        <w:autoSpaceDE w:val="0"/>
        <w:autoSpaceDN w:val="0"/>
        <w:adjustRightInd w:val="0"/>
        <w:jc w:val="both"/>
        <w:textAlignment w:val="baseline"/>
      </w:pPr>
      <w:r>
        <w:t>odtworzenie elementów czasowo usuniętych, np. ułożenie rozebranego chodnika, wyrównanie pobocza itp.</w:t>
      </w:r>
    </w:p>
    <w:p w:rsidR="00946FDB" w:rsidRDefault="00946FDB" w:rsidP="00946FDB">
      <w:pPr>
        <w:numPr>
          <w:ilvl w:val="0"/>
          <w:numId w:val="1"/>
        </w:numPr>
        <w:overflowPunct w:val="0"/>
        <w:autoSpaceDE w:val="0"/>
        <w:autoSpaceDN w:val="0"/>
        <w:adjustRightInd w:val="0"/>
        <w:jc w:val="both"/>
        <w:textAlignment w:val="baseline"/>
      </w:pPr>
      <w:r>
        <w:t>roboty porządkujące otoczenie terenu robót.</w:t>
      </w:r>
    </w:p>
    <w:p w:rsidR="00946FDB" w:rsidRDefault="00946FDB" w:rsidP="00946FDB">
      <w:pPr>
        <w:pStyle w:val="Nagwek1"/>
        <w:numPr>
          <w:ilvl w:val="12"/>
          <w:numId w:val="0"/>
        </w:numPr>
      </w:pPr>
      <w:bookmarkStart w:id="372" w:name="_Toc421940501"/>
      <w:bookmarkStart w:id="373" w:name="_Toc24955913"/>
      <w:bookmarkStart w:id="374" w:name="_Toc25041747"/>
      <w:bookmarkStart w:id="375" w:name="_Toc79371976"/>
      <w:bookmarkStart w:id="376" w:name="_Toc79381668"/>
      <w:bookmarkStart w:id="377" w:name="_Toc79462182"/>
      <w:bookmarkStart w:id="378" w:name="_Toc96916007"/>
      <w:bookmarkStart w:id="379" w:name="_Toc101149227"/>
      <w:bookmarkStart w:id="380" w:name="_Toc102282812"/>
      <w:bookmarkStart w:id="381" w:name="_Toc103137836"/>
      <w:r>
        <w:t>6. kontrola jakości robót</w:t>
      </w:r>
      <w:bookmarkEnd w:id="372"/>
      <w:bookmarkEnd w:id="373"/>
      <w:bookmarkEnd w:id="374"/>
      <w:bookmarkEnd w:id="375"/>
      <w:bookmarkEnd w:id="376"/>
      <w:bookmarkEnd w:id="377"/>
      <w:bookmarkEnd w:id="378"/>
      <w:bookmarkEnd w:id="379"/>
      <w:bookmarkEnd w:id="380"/>
      <w:bookmarkEnd w:id="381"/>
    </w:p>
    <w:p w:rsidR="00946FDB" w:rsidRDefault="00946FDB" w:rsidP="00946FDB">
      <w:pPr>
        <w:pStyle w:val="Nagwek2"/>
        <w:numPr>
          <w:ilvl w:val="12"/>
          <w:numId w:val="0"/>
        </w:numPr>
      </w:pPr>
      <w:r>
        <w:t>6.1. Ogólne zasady kontroli jakości robót</w:t>
      </w:r>
    </w:p>
    <w:p w:rsidR="00946FDB" w:rsidRDefault="00946FDB" w:rsidP="00946FDB">
      <w:pPr>
        <w:numPr>
          <w:ilvl w:val="12"/>
          <w:numId w:val="0"/>
        </w:numPr>
      </w:pPr>
      <w:r>
        <w:tab/>
        <w:t xml:space="preserve">Ogólne zasady kontroli jakości robót podano w SST  D-M-00.00.00 „Wymagania ogólne” [1] </w:t>
      </w:r>
      <w:proofErr w:type="spellStart"/>
      <w:r>
        <w:t>pkt</w:t>
      </w:r>
      <w:proofErr w:type="spellEnd"/>
      <w:r>
        <w:t xml:space="preserve"> 6.</w:t>
      </w:r>
    </w:p>
    <w:p w:rsidR="00946FDB" w:rsidRDefault="00946FDB" w:rsidP="00946FDB">
      <w:pPr>
        <w:pStyle w:val="Nagwek2"/>
        <w:numPr>
          <w:ilvl w:val="12"/>
          <w:numId w:val="0"/>
        </w:numPr>
      </w:pPr>
      <w:r>
        <w:t>6.2. Badania przed przystąpieniem do robót</w:t>
      </w:r>
    </w:p>
    <w:p w:rsidR="00946FDB" w:rsidRDefault="00946FDB" w:rsidP="00946FDB">
      <w:pPr>
        <w:numPr>
          <w:ilvl w:val="12"/>
          <w:numId w:val="0"/>
        </w:numPr>
      </w:pPr>
      <w:r>
        <w:tab/>
        <w:t>Przed przystąpieniem do robót Wykonawca powinien:</w:t>
      </w:r>
    </w:p>
    <w:p w:rsidR="00946FDB" w:rsidRDefault="00946FDB" w:rsidP="00946FDB">
      <w:pPr>
        <w:numPr>
          <w:ilvl w:val="0"/>
          <w:numId w:val="1"/>
        </w:numPr>
        <w:overflowPunct w:val="0"/>
        <w:autoSpaceDE w:val="0"/>
        <w:autoSpaceDN w:val="0"/>
        <w:adjustRightInd w:val="0"/>
        <w:jc w:val="both"/>
        <w:textAlignment w:val="baseline"/>
      </w:pPr>
      <w:r>
        <w:t>uzyskać wymagane dokumenty, dopuszczające wyroby budowlane do obrotu i powszechnego stosowania (certyfikaty na znak bezpieczeństwa, aprobaty techniczne, certyfikaty zgodności, deklaracje zgodności, ew. badania materiałów wykonane przez dostawców itp.),</w:t>
      </w:r>
    </w:p>
    <w:p w:rsidR="00946FDB" w:rsidRDefault="00946FDB" w:rsidP="00946FDB">
      <w:pPr>
        <w:numPr>
          <w:ilvl w:val="0"/>
          <w:numId w:val="1"/>
        </w:numPr>
        <w:overflowPunct w:val="0"/>
        <w:autoSpaceDE w:val="0"/>
        <w:autoSpaceDN w:val="0"/>
        <w:adjustRightInd w:val="0"/>
        <w:jc w:val="both"/>
        <w:textAlignment w:val="baseline"/>
      </w:pPr>
      <w:r>
        <w:t>wykonać badania właściwości materiałów przeznaczonych do wykonania robót, określone przez Inżyniera,</w:t>
      </w:r>
    </w:p>
    <w:p w:rsidR="00946FDB" w:rsidRDefault="00946FDB" w:rsidP="00946FDB">
      <w:pPr>
        <w:numPr>
          <w:ilvl w:val="0"/>
          <w:numId w:val="1"/>
        </w:numPr>
        <w:overflowPunct w:val="0"/>
        <w:autoSpaceDE w:val="0"/>
        <w:autoSpaceDN w:val="0"/>
        <w:adjustRightInd w:val="0"/>
        <w:jc w:val="both"/>
        <w:textAlignment w:val="baseline"/>
      </w:pPr>
      <w:r>
        <w:t>sprawdzić cechy zewnętrzne gotowych materiałów prefabrykowanych.</w:t>
      </w:r>
    </w:p>
    <w:p w:rsidR="00946FDB" w:rsidRDefault="00946FDB" w:rsidP="00946FDB">
      <w:pPr>
        <w:numPr>
          <w:ilvl w:val="12"/>
          <w:numId w:val="0"/>
        </w:numPr>
      </w:pPr>
      <w:r>
        <w:tab/>
        <w:t>Wszystkie dokumenty oraz wyniki badań Wykonawca przedstawia Inżynierowi do akceptacji.</w:t>
      </w:r>
    </w:p>
    <w:p w:rsidR="00946FDB" w:rsidRDefault="00946FDB" w:rsidP="00946FDB">
      <w:pPr>
        <w:pStyle w:val="Nagwek2"/>
        <w:numPr>
          <w:ilvl w:val="12"/>
          <w:numId w:val="0"/>
        </w:numPr>
      </w:pPr>
      <w:r>
        <w:t>6.3. Badania w czasie robót</w:t>
      </w:r>
    </w:p>
    <w:p w:rsidR="00946FDB" w:rsidRDefault="00946FDB" w:rsidP="00946FDB">
      <w:pPr>
        <w:numPr>
          <w:ilvl w:val="12"/>
          <w:numId w:val="0"/>
        </w:numPr>
      </w:pPr>
      <w:r>
        <w:tab/>
        <w:t>Częstotliwość oraz zakres badań i pomiarów, które należy wykonać w czasie robót  podaje tablica 1.</w:t>
      </w:r>
    </w:p>
    <w:p w:rsidR="00946FDB" w:rsidRDefault="00946FDB" w:rsidP="00946FDB">
      <w:pPr>
        <w:numPr>
          <w:ilvl w:val="12"/>
          <w:numId w:val="0"/>
        </w:numPr>
        <w:spacing w:before="120" w:after="120"/>
      </w:pPr>
      <w:r>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43"/>
        <w:gridCol w:w="1276"/>
        <w:gridCol w:w="2268"/>
      </w:tblGrid>
      <w:tr w:rsidR="00946FDB" w:rsidTr="00F63F87">
        <w:tc>
          <w:tcPr>
            <w:tcW w:w="496" w:type="dxa"/>
            <w:tcBorders>
              <w:bottom w:val="double" w:sz="6" w:space="0" w:color="auto"/>
            </w:tcBorders>
          </w:tcPr>
          <w:p w:rsidR="00946FDB" w:rsidRDefault="00946FDB" w:rsidP="00F63F87">
            <w:pPr>
              <w:numPr>
                <w:ilvl w:val="12"/>
                <w:numId w:val="0"/>
              </w:numPr>
              <w:spacing w:before="180" w:after="60"/>
              <w:jc w:val="center"/>
            </w:pPr>
            <w:r>
              <w:t>Lp.</w:t>
            </w:r>
          </w:p>
        </w:tc>
        <w:tc>
          <w:tcPr>
            <w:tcW w:w="3543" w:type="dxa"/>
            <w:tcBorders>
              <w:bottom w:val="double" w:sz="6" w:space="0" w:color="auto"/>
            </w:tcBorders>
          </w:tcPr>
          <w:p w:rsidR="00946FDB" w:rsidRDefault="00946FDB" w:rsidP="00F63F87">
            <w:pPr>
              <w:numPr>
                <w:ilvl w:val="12"/>
                <w:numId w:val="0"/>
              </w:numPr>
              <w:spacing w:before="180" w:after="60"/>
              <w:jc w:val="center"/>
            </w:pPr>
            <w:r>
              <w:t>Wyszczególnienie robót</w:t>
            </w:r>
          </w:p>
        </w:tc>
        <w:tc>
          <w:tcPr>
            <w:tcW w:w="1276" w:type="dxa"/>
            <w:tcBorders>
              <w:bottom w:val="double" w:sz="6" w:space="0" w:color="auto"/>
            </w:tcBorders>
          </w:tcPr>
          <w:p w:rsidR="00946FDB" w:rsidRDefault="00946FDB" w:rsidP="00F63F87">
            <w:pPr>
              <w:numPr>
                <w:ilvl w:val="12"/>
                <w:numId w:val="0"/>
              </w:numPr>
              <w:spacing w:before="60" w:after="60"/>
              <w:jc w:val="center"/>
            </w:pPr>
            <w:r>
              <w:t>Częstotliwość badań</w:t>
            </w:r>
          </w:p>
        </w:tc>
        <w:tc>
          <w:tcPr>
            <w:tcW w:w="2268" w:type="dxa"/>
            <w:tcBorders>
              <w:bottom w:val="double" w:sz="6" w:space="0" w:color="auto"/>
            </w:tcBorders>
          </w:tcPr>
          <w:p w:rsidR="00946FDB" w:rsidRDefault="00946FDB" w:rsidP="00F63F87">
            <w:pPr>
              <w:numPr>
                <w:ilvl w:val="12"/>
                <w:numId w:val="0"/>
              </w:numPr>
              <w:spacing w:before="180" w:after="60"/>
              <w:jc w:val="center"/>
            </w:pPr>
            <w:r>
              <w:t>Wartości dopuszczalne</w:t>
            </w:r>
          </w:p>
        </w:tc>
      </w:tr>
      <w:tr w:rsidR="00946FDB" w:rsidTr="00F63F87">
        <w:tc>
          <w:tcPr>
            <w:tcW w:w="496" w:type="dxa"/>
            <w:tcBorders>
              <w:top w:val="nil"/>
            </w:tcBorders>
          </w:tcPr>
          <w:p w:rsidR="00946FDB" w:rsidRDefault="00946FDB" w:rsidP="00F63F87">
            <w:pPr>
              <w:numPr>
                <w:ilvl w:val="12"/>
                <w:numId w:val="0"/>
              </w:numPr>
              <w:spacing w:before="60" w:after="60"/>
              <w:jc w:val="center"/>
            </w:pPr>
            <w:r>
              <w:t>1</w:t>
            </w:r>
          </w:p>
        </w:tc>
        <w:tc>
          <w:tcPr>
            <w:tcW w:w="3543" w:type="dxa"/>
            <w:tcBorders>
              <w:top w:val="nil"/>
            </w:tcBorders>
          </w:tcPr>
          <w:p w:rsidR="00946FDB" w:rsidRDefault="00946FDB" w:rsidP="00F63F87">
            <w:pPr>
              <w:numPr>
                <w:ilvl w:val="12"/>
                <w:numId w:val="0"/>
              </w:numPr>
              <w:spacing w:before="60" w:after="60"/>
            </w:pPr>
            <w:r>
              <w:t>Roboty rozbiórkowe</w:t>
            </w:r>
          </w:p>
        </w:tc>
        <w:tc>
          <w:tcPr>
            <w:tcW w:w="1276" w:type="dxa"/>
            <w:tcBorders>
              <w:top w:val="nil"/>
            </w:tcBorders>
          </w:tcPr>
          <w:p w:rsidR="00946FDB" w:rsidRDefault="00946FDB" w:rsidP="00F63F87">
            <w:pPr>
              <w:numPr>
                <w:ilvl w:val="12"/>
                <w:numId w:val="0"/>
              </w:numPr>
              <w:spacing w:before="60" w:after="60"/>
              <w:jc w:val="center"/>
            </w:pPr>
            <w:r>
              <w:t>1 raz</w:t>
            </w:r>
          </w:p>
        </w:tc>
        <w:tc>
          <w:tcPr>
            <w:tcW w:w="2268" w:type="dxa"/>
            <w:tcBorders>
              <w:top w:val="nil"/>
            </w:tcBorders>
          </w:tcPr>
          <w:p w:rsidR="00946FDB" w:rsidRDefault="00946FDB" w:rsidP="00F63F87">
            <w:pPr>
              <w:numPr>
                <w:ilvl w:val="12"/>
                <w:numId w:val="0"/>
              </w:numPr>
              <w:spacing w:before="60" w:after="60"/>
              <w:jc w:val="center"/>
            </w:pPr>
            <w:r>
              <w:t xml:space="preserve">Wg </w:t>
            </w:r>
            <w:proofErr w:type="spellStart"/>
            <w:r>
              <w:t>pktu</w:t>
            </w:r>
            <w:proofErr w:type="spellEnd"/>
            <w:r>
              <w:t xml:space="preserve"> 5</w:t>
            </w:r>
          </w:p>
        </w:tc>
      </w:tr>
      <w:tr w:rsidR="00946FDB" w:rsidTr="00F63F87">
        <w:tc>
          <w:tcPr>
            <w:tcW w:w="496" w:type="dxa"/>
          </w:tcPr>
          <w:p w:rsidR="00946FDB" w:rsidRDefault="00946FDB" w:rsidP="00F63F87">
            <w:pPr>
              <w:numPr>
                <w:ilvl w:val="12"/>
                <w:numId w:val="0"/>
              </w:numPr>
              <w:spacing w:before="60" w:after="60"/>
              <w:jc w:val="center"/>
            </w:pPr>
            <w:r>
              <w:t>2</w:t>
            </w:r>
          </w:p>
        </w:tc>
        <w:tc>
          <w:tcPr>
            <w:tcW w:w="3543" w:type="dxa"/>
          </w:tcPr>
          <w:p w:rsidR="00946FDB" w:rsidRDefault="00946FDB" w:rsidP="00F63F87">
            <w:pPr>
              <w:numPr>
                <w:ilvl w:val="12"/>
                <w:numId w:val="0"/>
              </w:numPr>
              <w:spacing w:before="60" w:after="60"/>
            </w:pPr>
            <w:r>
              <w:t xml:space="preserve">Ew. naprawa ław </w:t>
            </w:r>
            <w:proofErr w:type="spellStart"/>
            <w:r>
              <w:t>podkrawężnikowych</w:t>
            </w:r>
            <w:proofErr w:type="spellEnd"/>
          </w:p>
        </w:tc>
        <w:tc>
          <w:tcPr>
            <w:tcW w:w="1276" w:type="dxa"/>
          </w:tcPr>
          <w:p w:rsidR="00946FDB" w:rsidRDefault="00946FDB" w:rsidP="00F63F87">
            <w:pPr>
              <w:numPr>
                <w:ilvl w:val="12"/>
                <w:numId w:val="0"/>
              </w:numPr>
              <w:spacing w:before="60" w:after="60"/>
              <w:jc w:val="center"/>
            </w:pPr>
            <w:r>
              <w:t>Ocena ciągła</w:t>
            </w:r>
          </w:p>
        </w:tc>
        <w:tc>
          <w:tcPr>
            <w:tcW w:w="2268" w:type="dxa"/>
          </w:tcPr>
          <w:p w:rsidR="00946FDB" w:rsidRDefault="00946FDB" w:rsidP="00F63F87">
            <w:pPr>
              <w:numPr>
                <w:ilvl w:val="12"/>
                <w:numId w:val="0"/>
              </w:numPr>
              <w:spacing w:before="60" w:after="60"/>
              <w:jc w:val="center"/>
            </w:pPr>
            <w:r>
              <w:t>Jw.</w:t>
            </w:r>
          </w:p>
        </w:tc>
      </w:tr>
      <w:tr w:rsidR="00946FDB" w:rsidTr="00F63F87">
        <w:tc>
          <w:tcPr>
            <w:tcW w:w="496" w:type="dxa"/>
          </w:tcPr>
          <w:p w:rsidR="00946FDB" w:rsidRDefault="00946FDB" w:rsidP="00F63F87">
            <w:pPr>
              <w:numPr>
                <w:ilvl w:val="12"/>
                <w:numId w:val="0"/>
              </w:numPr>
              <w:spacing w:before="60" w:after="60"/>
              <w:jc w:val="center"/>
            </w:pPr>
            <w:r>
              <w:t>3</w:t>
            </w:r>
          </w:p>
        </w:tc>
        <w:tc>
          <w:tcPr>
            <w:tcW w:w="3543" w:type="dxa"/>
          </w:tcPr>
          <w:p w:rsidR="00946FDB" w:rsidRDefault="00946FDB" w:rsidP="00F63F87">
            <w:pPr>
              <w:numPr>
                <w:ilvl w:val="12"/>
                <w:numId w:val="0"/>
              </w:numPr>
              <w:spacing w:before="60" w:after="60"/>
            </w:pPr>
            <w:r>
              <w:t>Podsypka pod krawężnik</w:t>
            </w:r>
          </w:p>
        </w:tc>
        <w:tc>
          <w:tcPr>
            <w:tcW w:w="1276" w:type="dxa"/>
          </w:tcPr>
          <w:p w:rsidR="00946FDB" w:rsidRDefault="00946FDB" w:rsidP="00F63F87">
            <w:pPr>
              <w:numPr>
                <w:ilvl w:val="12"/>
                <w:numId w:val="0"/>
              </w:numPr>
              <w:spacing w:before="60" w:after="60"/>
              <w:jc w:val="center"/>
            </w:pPr>
            <w:r>
              <w:t>Jw.</w:t>
            </w:r>
          </w:p>
        </w:tc>
        <w:tc>
          <w:tcPr>
            <w:tcW w:w="2268" w:type="dxa"/>
          </w:tcPr>
          <w:p w:rsidR="00946FDB" w:rsidRDefault="00946FDB" w:rsidP="00F63F87">
            <w:pPr>
              <w:numPr>
                <w:ilvl w:val="12"/>
                <w:numId w:val="0"/>
              </w:numPr>
              <w:spacing w:before="60" w:after="60"/>
              <w:jc w:val="center"/>
            </w:pPr>
            <w:r>
              <w:t>Jw.</w:t>
            </w:r>
          </w:p>
        </w:tc>
      </w:tr>
      <w:tr w:rsidR="00946FDB" w:rsidTr="00F63F87">
        <w:tc>
          <w:tcPr>
            <w:tcW w:w="496" w:type="dxa"/>
          </w:tcPr>
          <w:p w:rsidR="00946FDB" w:rsidRDefault="00946FDB" w:rsidP="00F63F87">
            <w:pPr>
              <w:numPr>
                <w:ilvl w:val="12"/>
                <w:numId w:val="0"/>
              </w:numPr>
              <w:spacing w:before="60" w:after="60"/>
              <w:jc w:val="center"/>
            </w:pPr>
            <w:r>
              <w:t>4</w:t>
            </w:r>
          </w:p>
        </w:tc>
        <w:tc>
          <w:tcPr>
            <w:tcW w:w="3543" w:type="dxa"/>
          </w:tcPr>
          <w:p w:rsidR="00946FDB" w:rsidRDefault="00946FDB" w:rsidP="00F63F87">
            <w:pPr>
              <w:numPr>
                <w:ilvl w:val="12"/>
                <w:numId w:val="0"/>
              </w:numPr>
              <w:spacing w:before="60" w:after="60"/>
            </w:pPr>
            <w:r>
              <w:t>Ustawienie krawężnika</w:t>
            </w:r>
          </w:p>
        </w:tc>
        <w:tc>
          <w:tcPr>
            <w:tcW w:w="1276" w:type="dxa"/>
          </w:tcPr>
          <w:p w:rsidR="00946FDB" w:rsidRDefault="00946FDB" w:rsidP="00F63F87">
            <w:pPr>
              <w:numPr>
                <w:ilvl w:val="12"/>
                <w:numId w:val="0"/>
              </w:numPr>
              <w:spacing w:before="60" w:after="60"/>
              <w:jc w:val="center"/>
            </w:pPr>
            <w:r>
              <w:t>Jw.</w:t>
            </w:r>
          </w:p>
        </w:tc>
        <w:tc>
          <w:tcPr>
            <w:tcW w:w="2268" w:type="dxa"/>
          </w:tcPr>
          <w:p w:rsidR="00946FDB" w:rsidRDefault="00946FDB" w:rsidP="00F63F87">
            <w:pPr>
              <w:numPr>
                <w:ilvl w:val="12"/>
                <w:numId w:val="0"/>
              </w:numPr>
              <w:spacing w:before="60" w:after="60"/>
              <w:jc w:val="center"/>
            </w:pPr>
            <w:r>
              <w:t>Jw.</w:t>
            </w:r>
          </w:p>
        </w:tc>
      </w:tr>
      <w:tr w:rsidR="00946FDB" w:rsidTr="00F63F87">
        <w:tc>
          <w:tcPr>
            <w:tcW w:w="496" w:type="dxa"/>
          </w:tcPr>
          <w:p w:rsidR="00946FDB" w:rsidRDefault="00946FDB" w:rsidP="00F63F87">
            <w:pPr>
              <w:numPr>
                <w:ilvl w:val="12"/>
                <w:numId w:val="0"/>
              </w:numPr>
              <w:spacing w:before="60" w:after="60"/>
              <w:jc w:val="center"/>
            </w:pPr>
            <w:r>
              <w:t>5</w:t>
            </w:r>
          </w:p>
        </w:tc>
        <w:tc>
          <w:tcPr>
            <w:tcW w:w="3543" w:type="dxa"/>
          </w:tcPr>
          <w:p w:rsidR="00946FDB" w:rsidRDefault="00946FDB" w:rsidP="00F63F87">
            <w:pPr>
              <w:numPr>
                <w:ilvl w:val="12"/>
                <w:numId w:val="0"/>
              </w:numPr>
              <w:spacing w:before="60" w:after="60"/>
            </w:pPr>
            <w:r>
              <w:t>Wypełnienie spoin</w:t>
            </w:r>
          </w:p>
        </w:tc>
        <w:tc>
          <w:tcPr>
            <w:tcW w:w="1276" w:type="dxa"/>
          </w:tcPr>
          <w:p w:rsidR="00946FDB" w:rsidRDefault="00946FDB" w:rsidP="00F63F87">
            <w:pPr>
              <w:numPr>
                <w:ilvl w:val="12"/>
                <w:numId w:val="0"/>
              </w:numPr>
              <w:spacing w:before="60" w:after="60"/>
              <w:jc w:val="center"/>
            </w:pPr>
            <w:r>
              <w:t>Jw.</w:t>
            </w:r>
          </w:p>
        </w:tc>
        <w:tc>
          <w:tcPr>
            <w:tcW w:w="2268" w:type="dxa"/>
          </w:tcPr>
          <w:p w:rsidR="00946FDB" w:rsidRDefault="00946FDB" w:rsidP="00F63F87">
            <w:pPr>
              <w:numPr>
                <w:ilvl w:val="12"/>
                <w:numId w:val="0"/>
              </w:numPr>
              <w:spacing w:before="60" w:after="60"/>
              <w:jc w:val="center"/>
            </w:pPr>
            <w:r>
              <w:t>Jw.</w:t>
            </w:r>
          </w:p>
        </w:tc>
      </w:tr>
      <w:tr w:rsidR="00946FDB" w:rsidTr="00F63F87">
        <w:tc>
          <w:tcPr>
            <w:tcW w:w="496" w:type="dxa"/>
          </w:tcPr>
          <w:p w:rsidR="00946FDB" w:rsidRDefault="00946FDB" w:rsidP="00F63F87">
            <w:pPr>
              <w:numPr>
                <w:ilvl w:val="12"/>
                <w:numId w:val="0"/>
              </w:numPr>
              <w:spacing w:before="60" w:after="60"/>
              <w:jc w:val="center"/>
            </w:pPr>
            <w:r>
              <w:t>6</w:t>
            </w:r>
          </w:p>
        </w:tc>
        <w:tc>
          <w:tcPr>
            <w:tcW w:w="3543" w:type="dxa"/>
          </w:tcPr>
          <w:p w:rsidR="00946FDB" w:rsidRDefault="00946FDB" w:rsidP="00F63F87">
            <w:pPr>
              <w:numPr>
                <w:ilvl w:val="12"/>
                <w:numId w:val="0"/>
              </w:numPr>
              <w:spacing w:before="60" w:after="60"/>
            </w:pPr>
            <w:r>
              <w:t>Roboty wykończeniowe</w:t>
            </w:r>
          </w:p>
        </w:tc>
        <w:tc>
          <w:tcPr>
            <w:tcW w:w="1276" w:type="dxa"/>
          </w:tcPr>
          <w:p w:rsidR="00946FDB" w:rsidRDefault="00946FDB" w:rsidP="00F63F87">
            <w:pPr>
              <w:numPr>
                <w:ilvl w:val="12"/>
                <w:numId w:val="0"/>
              </w:numPr>
              <w:spacing w:before="60" w:after="60"/>
              <w:jc w:val="center"/>
            </w:pPr>
            <w:r>
              <w:t>Jw.</w:t>
            </w:r>
          </w:p>
        </w:tc>
        <w:tc>
          <w:tcPr>
            <w:tcW w:w="2268" w:type="dxa"/>
          </w:tcPr>
          <w:p w:rsidR="00946FDB" w:rsidRDefault="00946FDB" w:rsidP="00F63F87">
            <w:pPr>
              <w:numPr>
                <w:ilvl w:val="12"/>
                <w:numId w:val="0"/>
              </w:numPr>
              <w:spacing w:before="60" w:after="60"/>
              <w:jc w:val="center"/>
            </w:pPr>
            <w:r>
              <w:t>Jw.</w:t>
            </w:r>
          </w:p>
        </w:tc>
      </w:tr>
    </w:tbl>
    <w:p w:rsidR="00946FDB" w:rsidRDefault="00946FDB" w:rsidP="00946FDB">
      <w:pPr>
        <w:pStyle w:val="Nagwek1"/>
        <w:numPr>
          <w:ilvl w:val="12"/>
          <w:numId w:val="0"/>
        </w:numPr>
      </w:pPr>
      <w:bookmarkStart w:id="382" w:name="_Toc421940502"/>
      <w:bookmarkStart w:id="383" w:name="_Toc24955914"/>
      <w:bookmarkStart w:id="384" w:name="_Toc25041748"/>
      <w:bookmarkStart w:id="385" w:name="_Toc102282813"/>
      <w:bookmarkStart w:id="386" w:name="_Toc103137837"/>
      <w:r>
        <w:t>7. obmiar robót</w:t>
      </w:r>
      <w:bookmarkEnd w:id="382"/>
      <w:bookmarkEnd w:id="383"/>
      <w:bookmarkEnd w:id="384"/>
      <w:bookmarkEnd w:id="385"/>
      <w:bookmarkEnd w:id="386"/>
    </w:p>
    <w:p w:rsidR="00946FDB" w:rsidRDefault="00946FDB" w:rsidP="00946FDB">
      <w:pPr>
        <w:pStyle w:val="Nagwek2"/>
        <w:numPr>
          <w:ilvl w:val="12"/>
          <w:numId w:val="0"/>
        </w:numPr>
      </w:pPr>
      <w:r>
        <w:t>7.1. Ogólne zasady obmiaru robót</w:t>
      </w:r>
    </w:p>
    <w:p w:rsidR="00946FDB" w:rsidRDefault="00946FDB" w:rsidP="00946FDB">
      <w:pPr>
        <w:numPr>
          <w:ilvl w:val="12"/>
          <w:numId w:val="0"/>
        </w:numPr>
      </w:pPr>
      <w:r>
        <w:tab/>
        <w:t xml:space="preserve">Ogólne zasady obmiaru robót podano w SST  D-M-00.00.00 „Wymagania ogólne” [1] </w:t>
      </w:r>
      <w:proofErr w:type="spellStart"/>
      <w:r>
        <w:t>pkt</w:t>
      </w:r>
      <w:proofErr w:type="spellEnd"/>
      <w:r>
        <w:t xml:space="preserve"> 7.</w:t>
      </w:r>
    </w:p>
    <w:p w:rsidR="00946FDB" w:rsidRDefault="00946FDB" w:rsidP="00946FDB">
      <w:pPr>
        <w:pStyle w:val="Nagwek2"/>
        <w:numPr>
          <w:ilvl w:val="12"/>
          <w:numId w:val="0"/>
        </w:numPr>
      </w:pPr>
      <w:r>
        <w:lastRenderedPageBreak/>
        <w:t>7.2. Jednostka obmiarowa</w:t>
      </w:r>
    </w:p>
    <w:p w:rsidR="00946FDB" w:rsidRDefault="00946FDB" w:rsidP="00946FDB">
      <w:pPr>
        <w:numPr>
          <w:ilvl w:val="12"/>
          <w:numId w:val="0"/>
        </w:numPr>
      </w:pPr>
      <w:r>
        <w:tab/>
        <w:t>Jednostką obmiarową jest m (metr) wykonanego przestawienia krawężnika.</w:t>
      </w:r>
    </w:p>
    <w:p w:rsidR="00946FDB" w:rsidRDefault="00946FDB" w:rsidP="00946FDB">
      <w:pPr>
        <w:pStyle w:val="Nagwek1"/>
        <w:numPr>
          <w:ilvl w:val="12"/>
          <w:numId w:val="0"/>
        </w:numPr>
      </w:pPr>
      <w:bookmarkStart w:id="387" w:name="_Toc421940503"/>
      <w:bookmarkStart w:id="388" w:name="_Toc24955915"/>
      <w:bookmarkStart w:id="389" w:name="_Toc25041749"/>
      <w:bookmarkStart w:id="390" w:name="_Toc102282814"/>
      <w:bookmarkStart w:id="391" w:name="_Toc103137838"/>
      <w:r>
        <w:t>8. odbiór robót</w:t>
      </w:r>
      <w:bookmarkEnd w:id="387"/>
      <w:bookmarkEnd w:id="388"/>
      <w:bookmarkEnd w:id="389"/>
      <w:bookmarkEnd w:id="390"/>
      <w:bookmarkEnd w:id="391"/>
    </w:p>
    <w:p w:rsidR="00946FDB" w:rsidRDefault="00946FDB" w:rsidP="00946FDB">
      <w:pPr>
        <w:numPr>
          <w:ilvl w:val="12"/>
          <w:numId w:val="0"/>
        </w:numPr>
      </w:pPr>
      <w:r>
        <w:tab/>
        <w:t xml:space="preserve">Ogólne zasady odbioru robót podano w SST  D-M-00.00.00 „Wymagania ogólne” [1] </w:t>
      </w:r>
      <w:proofErr w:type="spellStart"/>
      <w:r>
        <w:t>pkt</w:t>
      </w:r>
      <w:proofErr w:type="spellEnd"/>
      <w:r>
        <w:t xml:space="preserve"> 8.</w:t>
      </w:r>
    </w:p>
    <w:p w:rsidR="00946FDB" w:rsidRDefault="00946FDB" w:rsidP="00946FDB">
      <w:pPr>
        <w:numPr>
          <w:ilvl w:val="12"/>
          <w:numId w:val="0"/>
        </w:numPr>
      </w:pPr>
      <w:r>
        <w:tab/>
        <w:t xml:space="preserve">Roboty uznaje się za wykonane zgodnie z SST i wymaganiami Inżyniera, jeżeli wszystkie pomiary i badania z zachowaniem tolerancji według </w:t>
      </w:r>
      <w:proofErr w:type="spellStart"/>
      <w:r>
        <w:t>pktu</w:t>
      </w:r>
      <w:proofErr w:type="spellEnd"/>
      <w:r>
        <w:t xml:space="preserve"> 6 dały wyniki pozytywne.</w:t>
      </w:r>
    </w:p>
    <w:p w:rsidR="00946FDB" w:rsidRDefault="00946FDB" w:rsidP="00946FDB">
      <w:pPr>
        <w:pStyle w:val="Nagwek1"/>
        <w:numPr>
          <w:ilvl w:val="12"/>
          <w:numId w:val="0"/>
        </w:numPr>
      </w:pPr>
      <w:bookmarkStart w:id="392" w:name="_Toc421686551"/>
      <w:bookmarkStart w:id="393" w:name="_Toc421940504"/>
      <w:bookmarkStart w:id="394" w:name="_Toc24955916"/>
      <w:bookmarkStart w:id="395" w:name="_Toc25041750"/>
      <w:bookmarkStart w:id="396" w:name="_Toc79371979"/>
      <w:bookmarkStart w:id="397" w:name="_Toc79381671"/>
      <w:bookmarkStart w:id="398" w:name="_Toc79462185"/>
      <w:bookmarkStart w:id="399" w:name="_Toc96916010"/>
      <w:bookmarkStart w:id="400" w:name="_Toc101149230"/>
      <w:bookmarkStart w:id="401" w:name="_Toc102282815"/>
      <w:bookmarkStart w:id="402" w:name="_Toc103137839"/>
      <w:r>
        <w:t>9. podstawa płatności</w:t>
      </w:r>
      <w:bookmarkEnd w:id="392"/>
      <w:bookmarkEnd w:id="393"/>
      <w:bookmarkEnd w:id="394"/>
      <w:bookmarkEnd w:id="395"/>
      <w:bookmarkEnd w:id="396"/>
      <w:bookmarkEnd w:id="397"/>
      <w:bookmarkEnd w:id="398"/>
      <w:bookmarkEnd w:id="399"/>
      <w:bookmarkEnd w:id="400"/>
      <w:bookmarkEnd w:id="401"/>
      <w:bookmarkEnd w:id="402"/>
    </w:p>
    <w:p w:rsidR="00946FDB" w:rsidRDefault="00946FDB" w:rsidP="00946FDB">
      <w:pPr>
        <w:pStyle w:val="Nagwek2"/>
        <w:numPr>
          <w:ilvl w:val="12"/>
          <w:numId w:val="0"/>
        </w:numPr>
      </w:pPr>
      <w:r>
        <w:t>9.1. Ogólne ustalenia dotyczące podstawy płatności</w:t>
      </w:r>
    </w:p>
    <w:p w:rsidR="00946FDB" w:rsidRDefault="00946FDB" w:rsidP="00946FDB">
      <w:pPr>
        <w:numPr>
          <w:ilvl w:val="12"/>
          <w:numId w:val="0"/>
        </w:numPr>
      </w:pPr>
      <w:r>
        <w:tab/>
        <w:t xml:space="preserve">Ogólne ustalenia dotyczące podstawy płatności podano w SST D-M-00.00.00 „Wymagania ogólne” [1] </w:t>
      </w:r>
      <w:proofErr w:type="spellStart"/>
      <w:r>
        <w:t>pkt</w:t>
      </w:r>
      <w:proofErr w:type="spellEnd"/>
      <w:r>
        <w:t xml:space="preserve"> 9.</w:t>
      </w:r>
    </w:p>
    <w:p w:rsidR="00946FDB" w:rsidRDefault="00946FDB" w:rsidP="00946FDB">
      <w:pPr>
        <w:pStyle w:val="Nagwek2"/>
        <w:numPr>
          <w:ilvl w:val="12"/>
          <w:numId w:val="0"/>
        </w:numPr>
      </w:pPr>
      <w:r>
        <w:t>9.2. Cena jednostki obmiarowej</w:t>
      </w:r>
    </w:p>
    <w:p w:rsidR="00946FDB" w:rsidRDefault="00946FDB" w:rsidP="00946FDB">
      <w:pPr>
        <w:numPr>
          <w:ilvl w:val="12"/>
          <w:numId w:val="0"/>
        </w:numPr>
      </w:pPr>
      <w:r>
        <w:tab/>
        <w:t xml:space="preserve">Cena wykonania  </w:t>
      </w:r>
      <w:smartTag w:uri="urn:schemas-microsoft-com:office:smarttags" w:element="metricconverter">
        <w:smartTagPr>
          <w:attr w:name="ProductID" w:val="1 m"/>
        </w:smartTagPr>
        <w:r>
          <w:t>1 m</w:t>
        </w:r>
      </w:smartTag>
      <w:r>
        <w:t xml:space="preserve"> przestawienia krawężnika obejmuje:</w:t>
      </w:r>
    </w:p>
    <w:p w:rsidR="00946FDB" w:rsidRDefault="00946FDB" w:rsidP="00946FDB">
      <w:pPr>
        <w:numPr>
          <w:ilvl w:val="0"/>
          <w:numId w:val="1"/>
        </w:numPr>
        <w:overflowPunct w:val="0"/>
        <w:autoSpaceDE w:val="0"/>
        <w:autoSpaceDN w:val="0"/>
        <w:adjustRightInd w:val="0"/>
        <w:jc w:val="both"/>
        <w:textAlignment w:val="baseline"/>
      </w:pPr>
      <w:r>
        <w:t>prace pomiarowe i roboty przygotowawcze,</w:t>
      </w:r>
    </w:p>
    <w:p w:rsidR="00946FDB" w:rsidRDefault="00946FDB" w:rsidP="00946FDB">
      <w:pPr>
        <w:numPr>
          <w:ilvl w:val="0"/>
          <w:numId w:val="1"/>
        </w:numPr>
        <w:overflowPunct w:val="0"/>
        <w:autoSpaceDE w:val="0"/>
        <w:autoSpaceDN w:val="0"/>
        <w:adjustRightInd w:val="0"/>
        <w:jc w:val="both"/>
        <w:textAlignment w:val="baseline"/>
      </w:pPr>
      <w:r>
        <w:t>oznakowanie robót,</w:t>
      </w:r>
    </w:p>
    <w:p w:rsidR="00946FDB" w:rsidRDefault="00946FDB" w:rsidP="00946FDB">
      <w:pPr>
        <w:numPr>
          <w:ilvl w:val="0"/>
          <w:numId w:val="1"/>
        </w:numPr>
        <w:overflowPunct w:val="0"/>
        <w:autoSpaceDE w:val="0"/>
        <w:autoSpaceDN w:val="0"/>
        <w:adjustRightInd w:val="0"/>
        <w:jc w:val="both"/>
        <w:textAlignment w:val="baseline"/>
      </w:pPr>
      <w:r>
        <w:t>dostarczenie materiałów i sprzętu,</w:t>
      </w:r>
    </w:p>
    <w:p w:rsidR="00946FDB" w:rsidRDefault="00946FDB" w:rsidP="00946FDB">
      <w:pPr>
        <w:numPr>
          <w:ilvl w:val="0"/>
          <w:numId w:val="1"/>
        </w:numPr>
        <w:overflowPunct w:val="0"/>
        <w:autoSpaceDE w:val="0"/>
        <w:autoSpaceDN w:val="0"/>
        <w:adjustRightInd w:val="0"/>
        <w:jc w:val="both"/>
        <w:textAlignment w:val="baseline"/>
      </w:pPr>
      <w:r>
        <w:t>wykonanie robót rozbiórkowych,</w:t>
      </w:r>
    </w:p>
    <w:p w:rsidR="00946FDB" w:rsidRDefault="00946FDB" w:rsidP="00946FDB">
      <w:pPr>
        <w:numPr>
          <w:ilvl w:val="0"/>
          <w:numId w:val="1"/>
        </w:numPr>
        <w:overflowPunct w:val="0"/>
        <w:autoSpaceDE w:val="0"/>
        <w:autoSpaceDN w:val="0"/>
        <w:adjustRightInd w:val="0"/>
        <w:jc w:val="both"/>
        <w:textAlignment w:val="baseline"/>
      </w:pPr>
      <w:r>
        <w:t xml:space="preserve">ew. naprawę ław </w:t>
      </w:r>
      <w:proofErr w:type="spellStart"/>
      <w:r>
        <w:t>podkrawężnikowych</w:t>
      </w:r>
      <w:proofErr w:type="spellEnd"/>
      <w:r>
        <w:t>,</w:t>
      </w:r>
    </w:p>
    <w:p w:rsidR="00946FDB" w:rsidRDefault="00946FDB" w:rsidP="00946FDB">
      <w:pPr>
        <w:numPr>
          <w:ilvl w:val="0"/>
          <w:numId w:val="1"/>
        </w:numPr>
        <w:overflowPunct w:val="0"/>
        <w:autoSpaceDE w:val="0"/>
        <w:autoSpaceDN w:val="0"/>
        <w:adjustRightInd w:val="0"/>
        <w:jc w:val="both"/>
        <w:textAlignment w:val="baseline"/>
      </w:pPr>
      <w:r>
        <w:t>wykonanie podsypki, ustawienia krawężnika i wypełnienia spoin według wymagań specyfikacji,</w:t>
      </w:r>
    </w:p>
    <w:p w:rsidR="00946FDB" w:rsidRDefault="00946FDB" w:rsidP="00946FDB">
      <w:pPr>
        <w:numPr>
          <w:ilvl w:val="0"/>
          <w:numId w:val="1"/>
        </w:numPr>
        <w:overflowPunct w:val="0"/>
        <w:autoSpaceDE w:val="0"/>
        <w:autoSpaceDN w:val="0"/>
        <w:adjustRightInd w:val="0"/>
        <w:jc w:val="both"/>
        <w:textAlignment w:val="baseline"/>
      </w:pPr>
      <w:r>
        <w:t>wykonanie robót wykończeniowych,</w:t>
      </w:r>
    </w:p>
    <w:p w:rsidR="00946FDB" w:rsidRDefault="00946FDB" w:rsidP="00946FDB">
      <w:pPr>
        <w:numPr>
          <w:ilvl w:val="0"/>
          <w:numId w:val="1"/>
        </w:numPr>
        <w:overflowPunct w:val="0"/>
        <w:autoSpaceDE w:val="0"/>
        <w:autoSpaceDN w:val="0"/>
        <w:adjustRightInd w:val="0"/>
        <w:jc w:val="both"/>
        <w:textAlignment w:val="baseline"/>
      </w:pPr>
      <w:r>
        <w:t>przeprowadzenie pomiarów i badań wymaganych w specyfikacji technicznej,</w:t>
      </w:r>
    </w:p>
    <w:p w:rsidR="00946FDB" w:rsidRDefault="00946FDB" w:rsidP="00946FDB">
      <w:pPr>
        <w:numPr>
          <w:ilvl w:val="0"/>
          <w:numId w:val="1"/>
        </w:numPr>
        <w:overflowPunct w:val="0"/>
        <w:autoSpaceDE w:val="0"/>
        <w:autoSpaceDN w:val="0"/>
        <w:adjustRightInd w:val="0"/>
        <w:jc w:val="both"/>
        <w:textAlignment w:val="baseline"/>
      </w:pPr>
      <w:r>
        <w:t>odwiezienie sprzętu.</w:t>
      </w:r>
    </w:p>
    <w:p w:rsidR="00946FDB" w:rsidRDefault="00946FDB" w:rsidP="00946FDB">
      <w:pPr>
        <w:pStyle w:val="Nagwek2"/>
        <w:numPr>
          <w:ilvl w:val="12"/>
          <w:numId w:val="0"/>
        </w:numPr>
      </w:pPr>
      <w:r>
        <w:t>9.3. Sposób rozliczenia robót tymczasowych i prac towarzyszących</w:t>
      </w:r>
    </w:p>
    <w:p w:rsidR="00946FDB" w:rsidRDefault="00946FDB" w:rsidP="00946FDB">
      <w:pPr>
        <w:numPr>
          <w:ilvl w:val="12"/>
          <w:numId w:val="0"/>
        </w:numPr>
      </w:pPr>
      <w:r>
        <w:tab/>
        <w:t>Cena wykonania robót określonych niniejszą SST obejmuje:</w:t>
      </w:r>
    </w:p>
    <w:p w:rsidR="00946FDB" w:rsidRDefault="00946FDB" w:rsidP="00946FDB">
      <w:pPr>
        <w:numPr>
          <w:ilvl w:val="0"/>
          <w:numId w:val="1"/>
        </w:numPr>
        <w:overflowPunct w:val="0"/>
        <w:autoSpaceDE w:val="0"/>
        <w:autoSpaceDN w:val="0"/>
        <w:adjustRightInd w:val="0"/>
        <w:jc w:val="both"/>
        <w:textAlignment w:val="baseline"/>
      </w:pPr>
      <w:r>
        <w:t>roboty tymczasowe, które są potrzebne do wykonania robót podstawowych, ale nie są przekazywane Zamawiającemu i są usuwane po wykonaniu robót podstawowych,</w:t>
      </w:r>
    </w:p>
    <w:p w:rsidR="00946FDB" w:rsidRDefault="00946FDB" w:rsidP="00946FDB">
      <w:pPr>
        <w:numPr>
          <w:ilvl w:val="0"/>
          <w:numId w:val="1"/>
        </w:numPr>
        <w:overflowPunct w:val="0"/>
        <w:autoSpaceDE w:val="0"/>
        <w:autoSpaceDN w:val="0"/>
        <w:adjustRightInd w:val="0"/>
        <w:jc w:val="both"/>
        <w:textAlignment w:val="baseline"/>
      </w:pPr>
      <w:r>
        <w:t>prace towarzyszące, które są niezbędne do wykonania robót podstawowych, niezaliczane do robót tymczasowych, jak geodezyjne wytyczenie robót itd.</w:t>
      </w:r>
    </w:p>
    <w:p w:rsidR="00946FDB" w:rsidRDefault="00946FDB" w:rsidP="00946FDB">
      <w:pPr>
        <w:pStyle w:val="Nagwek1"/>
      </w:pPr>
      <w:bookmarkStart w:id="403" w:name="_Toc24955917"/>
      <w:bookmarkStart w:id="404" w:name="_Toc25041751"/>
      <w:bookmarkStart w:id="405" w:name="_Toc79371980"/>
      <w:bookmarkStart w:id="406" w:name="_Toc79381672"/>
      <w:bookmarkStart w:id="407" w:name="_Toc79462186"/>
      <w:bookmarkStart w:id="408" w:name="_Toc96916011"/>
      <w:bookmarkStart w:id="409" w:name="_Toc101149231"/>
      <w:bookmarkStart w:id="410" w:name="_Toc102282816"/>
      <w:bookmarkStart w:id="411" w:name="_Toc103137840"/>
      <w:r>
        <w:t>10. przepisy związane</w:t>
      </w:r>
      <w:bookmarkEnd w:id="403"/>
      <w:bookmarkEnd w:id="404"/>
      <w:bookmarkEnd w:id="405"/>
      <w:bookmarkEnd w:id="406"/>
      <w:bookmarkEnd w:id="407"/>
      <w:bookmarkEnd w:id="408"/>
      <w:bookmarkEnd w:id="409"/>
      <w:bookmarkEnd w:id="410"/>
      <w:bookmarkEnd w:id="411"/>
    </w:p>
    <w:p w:rsidR="00946FDB" w:rsidRDefault="00946FDB" w:rsidP="00946FDB">
      <w:pPr>
        <w:pStyle w:val="Nagwek2"/>
      </w:pPr>
      <w:r>
        <w:t>Ogólne specyfikacje techniczne (OST)</w:t>
      </w:r>
    </w:p>
    <w:tbl>
      <w:tblPr>
        <w:tblW w:w="0" w:type="auto"/>
        <w:tblLayout w:type="fixed"/>
        <w:tblCellMar>
          <w:left w:w="70" w:type="dxa"/>
          <w:right w:w="70" w:type="dxa"/>
        </w:tblCellMar>
        <w:tblLook w:val="0000"/>
      </w:tblPr>
      <w:tblGrid>
        <w:gridCol w:w="496"/>
        <w:gridCol w:w="1984"/>
        <w:gridCol w:w="5030"/>
      </w:tblGrid>
      <w:tr w:rsidR="00946FDB" w:rsidTr="00F63F87">
        <w:tc>
          <w:tcPr>
            <w:tcW w:w="496" w:type="dxa"/>
          </w:tcPr>
          <w:p w:rsidR="00946FDB" w:rsidRDefault="00946FDB" w:rsidP="00F63F87">
            <w:r>
              <w:t>1.</w:t>
            </w:r>
          </w:p>
        </w:tc>
        <w:tc>
          <w:tcPr>
            <w:tcW w:w="1984" w:type="dxa"/>
          </w:tcPr>
          <w:p w:rsidR="00946FDB" w:rsidRDefault="00946FDB" w:rsidP="00F63F87">
            <w:r>
              <w:t>D-M-00.00.00</w:t>
            </w:r>
          </w:p>
        </w:tc>
        <w:tc>
          <w:tcPr>
            <w:tcW w:w="5030" w:type="dxa"/>
          </w:tcPr>
          <w:p w:rsidR="00946FDB" w:rsidRDefault="00946FDB" w:rsidP="00F63F87">
            <w:r>
              <w:t>Wymagania ogólne</w:t>
            </w:r>
          </w:p>
        </w:tc>
      </w:tr>
      <w:tr w:rsidR="00946FDB" w:rsidTr="00F63F87">
        <w:tc>
          <w:tcPr>
            <w:tcW w:w="496" w:type="dxa"/>
          </w:tcPr>
          <w:p w:rsidR="00946FDB" w:rsidRDefault="00946FDB" w:rsidP="00F63F87">
            <w:r>
              <w:t>2.</w:t>
            </w:r>
          </w:p>
        </w:tc>
        <w:tc>
          <w:tcPr>
            <w:tcW w:w="1984" w:type="dxa"/>
          </w:tcPr>
          <w:p w:rsidR="00946FDB" w:rsidRDefault="00946FDB" w:rsidP="00F63F87">
            <w:r>
              <w:t>D-08.01.01b</w:t>
            </w:r>
          </w:p>
        </w:tc>
        <w:tc>
          <w:tcPr>
            <w:tcW w:w="5030" w:type="dxa"/>
          </w:tcPr>
          <w:p w:rsidR="00946FDB" w:rsidRDefault="00946FDB" w:rsidP="00F63F87">
            <w:r>
              <w:t>Ustawienie krawężników betonowych</w:t>
            </w:r>
          </w:p>
        </w:tc>
      </w:tr>
      <w:tr w:rsidR="00946FDB" w:rsidTr="00F63F87">
        <w:tc>
          <w:tcPr>
            <w:tcW w:w="496" w:type="dxa"/>
          </w:tcPr>
          <w:p w:rsidR="00946FDB" w:rsidRDefault="00946FDB" w:rsidP="00F63F87">
            <w:r>
              <w:t>3.</w:t>
            </w:r>
          </w:p>
        </w:tc>
        <w:tc>
          <w:tcPr>
            <w:tcW w:w="1984" w:type="dxa"/>
          </w:tcPr>
          <w:p w:rsidR="00946FDB" w:rsidRDefault="00946FDB" w:rsidP="00F63F87">
            <w:r>
              <w:t>D-08.01.02a</w:t>
            </w:r>
          </w:p>
        </w:tc>
        <w:tc>
          <w:tcPr>
            <w:tcW w:w="5030" w:type="dxa"/>
          </w:tcPr>
          <w:p w:rsidR="00946FDB" w:rsidRDefault="00946FDB" w:rsidP="00F63F87">
            <w:r>
              <w:t>Ustawienie krawężników kamiennych</w:t>
            </w:r>
          </w:p>
        </w:tc>
      </w:tr>
      <w:tr w:rsidR="00946FDB" w:rsidTr="00F63F87">
        <w:tc>
          <w:tcPr>
            <w:tcW w:w="496" w:type="dxa"/>
          </w:tcPr>
          <w:p w:rsidR="00946FDB" w:rsidRDefault="00946FDB" w:rsidP="00F63F87">
            <w:r>
              <w:t>4.</w:t>
            </w:r>
          </w:p>
        </w:tc>
        <w:tc>
          <w:tcPr>
            <w:tcW w:w="1984" w:type="dxa"/>
          </w:tcPr>
          <w:p w:rsidR="00946FDB" w:rsidRDefault="00946FDB" w:rsidP="00F63F87">
            <w:r>
              <w:t>D-08.02.01a</w:t>
            </w:r>
          </w:p>
        </w:tc>
        <w:tc>
          <w:tcPr>
            <w:tcW w:w="5030" w:type="dxa"/>
          </w:tcPr>
          <w:p w:rsidR="00946FDB" w:rsidRDefault="00946FDB" w:rsidP="00F63F87">
            <w:r>
              <w:t>Remont cząstkowy chodnika z płyt betonowych</w:t>
            </w:r>
          </w:p>
        </w:tc>
      </w:tr>
    </w:tbl>
    <w:p w:rsidR="00E132F1" w:rsidRDefault="00E132F1">
      <w:pPr>
        <w:sectPr w:rsidR="00E132F1" w:rsidSect="00946FDB">
          <w:pgSz w:w="11907" w:h="16840" w:code="9"/>
          <w:pgMar w:top="1418" w:right="2268" w:bottom="1418" w:left="2268" w:header="2268" w:footer="2835" w:gutter="0"/>
          <w:cols w:space="708"/>
        </w:sectPr>
      </w:pPr>
    </w:p>
    <w:p w:rsidR="00E132F1" w:rsidRDefault="00E132F1" w:rsidP="00E132F1">
      <w:pPr>
        <w:pStyle w:val="Standardowytekst"/>
        <w:jc w:val="center"/>
        <w:rPr>
          <w:sz w:val="24"/>
        </w:rPr>
      </w:pPr>
    </w:p>
    <w:p w:rsidR="00E132F1" w:rsidRDefault="00E132F1" w:rsidP="00E132F1">
      <w:pPr>
        <w:jc w:val="center"/>
        <w:rPr>
          <w:b/>
          <w:sz w:val="19"/>
        </w:rPr>
      </w:pPr>
    </w:p>
    <w:p w:rsidR="00E132F1" w:rsidRDefault="00E132F1" w:rsidP="00E132F1">
      <w:pPr>
        <w:jc w:val="center"/>
        <w:rPr>
          <w:b/>
          <w:sz w:val="28"/>
        </w:rPr>
      </w:pPr>
    </w:p>
    <w:p w:rsidR="00E132F1" w:rsidRDefault="00E132F1" w:rsidP="00E132F1">
      <w:pPr>
        <w:jc w:val="center"/>
        <w:rPr>
          <w:b/>
          <w:sz w:val="28"/>
        </w:rPr>
      </w:pPr>
    </w:p>
    <w:p w:rsidR="00E132F1" w:rsidRDefault="00E132F1" w:rsidP="00E132F1">
      <w:pPr>
        <w:jc w:val="center"/>
        <w:rPr>
          <w:b/>
          <w:sz w:val="28"/>
        </w:rPr>
      </w:pPr>
    </w:p>
    <w:p w:rsidR="00E132F1" w:rsidRDefault="00E132F1" w:rsidP="00E132F1">
      <w:pPr>
        <w:jc w:val="center"/>
        <w:rPr>
          <w:b/>
          <w:sz w:val="28"/>
        </w:rPr>
      </w:pPr>
    </w:p>
    <w:p w:rsidR="00E132F1" w:rsidRDefault="00E132F1" w:rsidP="00E132F1">
      <w:pPr>
        <w:jc w:val="center"/>
        <w:rPr>
          <w:b/>
          <w:sz w:val="28"/>
        </w:rPr>
      </w:pPr>
    </w:p>
    <w:p w:rsidR="00E132F1" w:rsidRDefault="00E132F1" w:rsidP="00E132F1">
      <w:pPr>
        <w:jc w:val="center"/>
        <w:rPr>
          <w:b/>
          <w:sz w:val="28"/>
        </w:rPr>
      </w:pPr>
    </w:p>
    <w:p w:rsidR="00E132F1" w:rsidRDefault="00E132F1" w:rsidP="00E132F1">
      <w:pPr>
        <w:jc w:val="center"/>
        <w:rPr>
          <w:b/>
          <w:sz w:val="28"/>
        </w:rPr>
      </w:pPr>
    </w:p>
    <w:p w:rsidR="00E132F1" w:rsidRPr="00EA5925" w:rsidRDefault="00E132F1" w:rsidP="00E132F1">
      <w:pPr>
        <w:jc w:val="center"/>
        <w:rPr>
          <w:b/>
          <w:sz w:val="28"/>
        </w:rPr>
      </w:pPr>
      <w:r w:rsidRPr="00EA5925">
        <w:rPr>
          <w:b/>
          <w:sz w:val="28"/>
        </w:rPr>
        <w:t>SZCZEGÓŁOWA SPECYFIKACJA TECHNICZNA</w:t>
      </w:r>
    </w:p>
    <w:p w:rsidR="00E132F1" w:rsidRDefault="00E132F1" w:rsidP="00E132F1">
      <w:pPr>
        <w:jc w:val="center"/>
        <w:rPr>
          <w:b/>
          <w:sz w:val="28"/>
        </w:rPr>
      </w:pPr>
    </w:p>
    <w:p w:rsidR="00E132F1" w:rsidRDefault="00E132F1" w:rsidP="00E132F1">
      <w:pPr>
        <w:jc w:val="center"/>
        <w:rPr>
          <w:b/>
          <w:sz w:val="28"/>
        </w:rPr>
      </w:pPr>
    </w:p>
    <w:p w:rsidR="00E132F1" w:rsidRDefault="00E132F1" w:rsidP="00E132F1">
      <w:pPr>
        <w:jc w:val="center"/>
        <w:rPr>
          <w:b/>
          <w:sz w:val="28"/>
        </w:rPr>
      </w:pPr>
    </w:p>
    <w:p w:rsidR="00E132F1" w:rsidRDefault="00E132F1" w:rsidP="00E132F1">
      <w:pPr>
        <w:jc w:val="center"/>
        <w:rPr>
          <w:b/>
          <w:sz w:val="27"/>
        </w:rPr>
      </w:pPr>
    </w:p>
    <w:p w:rsidR="00E132F1" w:rsidRDefault="00E132F1" w:rsidP="00E132F1">
      <w:pPr>
        <w:jc w:val="center"/>
        <w:rPr>
          <w:b/>
          <w:sz w:val="28"/>
        </w:rPr>
      </w:pPr>
      <w:r>
        <w:rPr>
          <w:b/>
          <w:sz w:val="28"/>
        </w:rPr>
        <w:t>PRZESTAWIANIE   BETONOWYCH</w:t>
      </w:r>
    </w:p>
    <w:p w:rsidR="00E132F1" w:rsidRDefault="00E132F1" w:rsidP="00E132F1">
      <w:pPr>
        <w:jc w:val="center"/>
        <w:rPr>
          <w:b/>
          <w:sz w:val="27"/>
        </w:rPr>
      </w:pPr>
      <w:r>
        <w:rPr>
          <w:b/>
          <w:sz w:val="28"/>
        </w:rPr>
        <w:t>OBRZEŻY   CHODNIKOWYCH</w:t>
      </w:r>
    </w:p>
    <w:p w:rsidR="00E132F1" w:rsidRDefault="00E132F1">
      <w:pPr>
        <w:ind w:left="284" w:hanging="284"/>
        <w:jc w:val="both"/>
        <w:rPr>
          <w:b/>
          <w:sz w:val="28"/>
        </w:rPr>
      </w:pPr>
      <w:r>
        <w:rPr>
          <w:b/>
          <w:sz w:val="28"/>
        </w:rPr>
        <w:br w:type="page"/>
      </w:r>
    </w:p>
    <w:p w:rsidR="00E132F1" w:rsidRDefault="00E132F1" w:rsidP="00E132F1">
      <w:pPr>
        <w:pStyle w:val="Nagwek1"/>
      </w:pPr>
      <w:bookmarkStart w:id="412" w:name="_Toc116360492"/>
      <w:r>
        <w:lastRenderedPageBreak/>
        <w:t>1. WSTĘP</w:t>
      </w:r>
      <w:bookmarkEnd w:id="412"/>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1.1. Przedmiot SST</w:t>
      </w:r>
    </w:p>
    <w:p w:rsidR="00E132F1" w:rsidRPr="00CF0383" w:rsidRDefault="00E132F1" w:rsidP="00E132F1">
      <w:pPr>
        <w:pStyle w:val="Standardowytekst"/>
        <w:rPr>
          <w:sz w:val="24"/>
          <w:szCs w:val="24"/>
        </w:rPr>
      </w:pPr>
      <w:r w:rsidRPr="00CF0383">
        <w:rPr>
          <w:sz w:val="24"/>
          <w:szCs w:val="24"/>
        </w:rPr>
        <w:tab/>
        <w:t>Przedmiotem niniejszej szczegółowej specyfikacji technicznej (SST) są wymagania dotyczące wykonania i odbioru robót związanych z przestawianiem betonowych obrzeży chodnikowych w ramach bieżącego utrzymania nawierzchni jezdni i chodników dróg gminnych na terenie Gminy Tarnowskie Góry.</w:t>
      </w:r>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1.2. Zakres stosowania SST</w:t>
      </w:r>
    </w:p>
    <w:p w:rsidR="00E132F1" w:rsidRPr="00CF0383" w:rsidRDefault="00E132F1" w:rsidP="00E132F1">
      <w:pPr>
        <w:pStyle w:val="Standardowytekst"/>
        <w:rPr>
          <w:sz w:val="24"/>
          <w:szCs w:val="24"/>
        </w:rPr>
      </w:pPr>
      <w:r w:rsidRPr="00CF0383">
        <w:rPr>
          <w:sz w:val="24"/>
          <w:szCs w:val="24"/>
        </w:rPr>
        <w:tab/>
        <w:t>Szczegółowa specyfikacja techniczna (SST) stanowi dokument przetargowy i kontraktowy przy zlecaniu i realizacji robót na drogach, ulicach i placach.</w:t>
      </w:r>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1.3. Zakres robót objętych SST</w:t>
      </w:r>
    </w:p>
    <w:p w:rsidR="00E132F1" w:rsidRDefault="00E132F1" w:rsidP="00E132F1">
      <w:pPr>
        <w:ind w:firstLine="709"/>
      </w:pPr>
      <w:r>
        <w:t>Ustalenia zawarte w niniejszej specyfikacji dotyczą zasad prowadzenia robót związanych z wykonaniem i odbiorem remontu cząstkowego betonowych obrzeży chodnikowych, polegającego na naprawie uszkodzeń powstałych na określonej długości obrzeża, metodą jego przestawienia.</w:t>
      </w:r>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1.4. Określenia podstawowe</w:t>
      </w:r>
    </w:p>
    <w:p w:rsidR="00E132F1" w:rsidRDefault="00E132F1" w:rsidP="00E132F1">
      <w:pPr>
        <w:numPr>
          <w:ilvl w:val="0"/>
          <w:numId w:val="13"/>
        </w:numPr>
        <w:overflowPunct w:val="0"/>
        <w:autoSpaceDE w:val="0"/>
        <w:autoSpaceDN w:val="0"/>
        <w:adjustRightInd w:val="0"/>
        <w:ind w:left="0" w:firstLine="0"/>
        <w:jc w:val="both"/>
        <w:textAlignment w:val="baseline"/>
      </w:pPr>
      <w:r>
        <w:t>Obrzeże chodnikowe - prefabrykowane belki betonowe rozgraniczające jednostronnie lub dwustronnie ciągi komunikacyjne od terenów nie przeznaczonych do komunikacji.</w:t>
      </w:r>
    </w:p>
    <w:p w:rsidR="00E132F1" w:rsidRDefault="00E132F1" w:rsidP="00E132F1">
      <w:pPr>
        <w:numPr>
          <w:ilvl w:val="0"/>
          <w:numId w:val="13"/>
        </w:numPr>
        <w:overflowPunct w:val="0"/>
        <w:autoSpaceDE w:val="0"/>
        <w:autoSpaceDN w:val="0"/>
        <w:adjustRightInd w:val="0"/>
        <w:spacing w:before="120"/>
        <w:ind w:left="0" w:firstLine="0"/>
        <w:jc w:val="both"/>
        <w:textAlignment w:val="baseline"/>
      </w:pPr>
      <w:r>
        <w:t xml:space="preserve">Remont cząstkowy betonowego obrzeża chodnikowego - naprawa pojedynczych uszkodzeń ciągów obrzeża o długości do około </w:t>
      </w:r>
      <w:smartTag w:uri="urn:schemas-microsoft-com:office:smarttags" w:element="metricconverter">
        <w:smartTagPr>
          <w:attr w:name="ProductID" w:val="10 m"/>
        </w:smartTagPr>
        <w:r>
          <w:t>10 m</w:t>
        </w:r>
      </w:smartTag>
      <w:r>
        <w:t>, metodą ich przestawienia.</w:t>
      </w:r>
    </w:p>
    <w:p w:rsidR="00E132F1" w:rsidRDefault="00E132F1" w:rsidP="00E132F1">
      <w:pPr>
        <w:numPr>
          <w:ilvl w:val="0"/>
          <w:numId w:val="14"/>
        </w:numPr>
        <w:overflowPunct w:val="0"/>
        <w:autoSpaceDE w:val="0"/>
        <w:autoSpaceDN w:val="0"/>
        <w:adjustRightInd w:val="0"/>
        <w:spacing w:before="120"/>
        <w:ind w:left="0" w:firstLine="0"/>
        <w:jc w:val="both"/>
        <w:textAlignment w:val="baseline"/>
      </w:pPr>
      <w:r>
        <w:t>Spoina - odstęp pomiędzy przylegającymi elementami (obrzeżami), wypełniony określonym materiałem wypełniającym.</w:t>
      </w:r>
    </w:p>
    <w:p w:rsidR="00E132F1" w:rsidRDefault="00E132F1" w:rsidP="00E132F1">
      <w:pPr>
        <w:spacing w:before="120"/>
      </w:pPr>
      <w:r>
        <w:rPr>
          <w:b/>
        </w:rPr>
        <w:t>1.4.4.</w:t>
      </w:r>
      <w:r>
        <w:t xml:space="preserve"> Pozostałe określenia podstawowe są zgodne z obowiązującymi, odpowiednimi polskimi norm</w:t>
      </w:r>
      <w:r w:rsidR="00CF0383">
        <w:t>ami i z definicjami podanymi w SS</w:t>
      </w:r>
      <w:r>
        <w:t xml:space="preserve">T D-M-00.00.00 „Wymagania ogólne” [1] </w:t>
      </w:r>
      <w:proofErr w:type="spellStart"/>
      <w:r>
        <w:t>pkt</w:t>
      </w:r>
      <w:proofErr w:type="spellEnd"/>
      <w:r>
        <w:t xml:space="preserve"> 1.4. </w:t>
      </w:r>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 xml:space="preserve">1.5. Ogólne wymagania dotyczące robót </w:t>
      </w:r>
    </w:p>
    <w:p w:rsidR="00E132F1" w:rsidRDefault="00E132F1" w:rsidP="00E132F1">
      <w:r>
        <w:tab/>
        <w:t xml:space="preserve">Ogólne wymagania dotyczące robót podano w </w:t>
      </w:r>
      <w:r w:rsidR="00CF0383">
        <w:t>S</w:t>
      </w:r>
      <w:r>
        <w:t xml:space="preserve">ST D-M-00.00.00 „Wymagania ogólne” [1] </w:t>
      </w:r>
      <w:proofErr w:type="spellStart"/>
      <w:r>
        <w:t>pkt</w:t>
      </w:r>
      <w:proofErr w:type="spellEnd"/>
      <w:r>
        <w:t xml:space="preserve"> 1.5.</w:t>
      </w:r>
    </w:p>
    <w:p w:rsidR="00E132F1" w:rsidRDefault="00E132F1" w:rsidP="00E132F1">
      <w:pPr>
        <w:pStyle w:val="Nagwek1"/>
      </w:pPr>
      <w:bookmarkStart w:id="413" w:name="_Toc25128883"/>
      <w:bookmarkStart w:id="414" w:name="_Toc25373381"/>
      <w:bookmarkStart w:id="415" w:name="_Toc25379397"/>
      <w:bookmarkStart w:id="416" w:name="_Toc116360493"/>
      <w:r>
        <w:t>2. materiały</w:t>
      </w:r>
      <w:bookmarkEnd w:id="413"/>
      <w:bookmarkEnd w:id="414"/>
      <w:bookmarkEnd w:id="415"/>
      <w:bookmarkEnd w:id="416"/>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2.1. Ogólne wymagania dotyczące materiałów</w:t>
      </w:r>
    </w:p>
    <w:p w:rsidR="00E132F1" w:rsidRDefault="00E132F1" w:rsidP="00E132F1">
      <w:r>
        <w:tab/>
        <w:t>Ogólne wymagania dotyczące materiałów, ich pozysk</w:t>
      </w:r>
      <w:r w:rsidR="00CF0383">
        <w:t>iwania i składowania, podano w S</w:t>
      </w:r>
      <w:r>
        <w:t xml:space="preserve">ST  D-M-00.00.00 „Wymagania ogólne” [1] </w:t>
      </w:r>
      <w:proofErr w:type="spellStart"/>
      <w:r>
        <w:t>pkt</w:t>
      </w:r>
      <w:proofErr w:type="spellEnd"/>
      <w:r>
        <w:t xml:space="preserve"> 2.</w:t>
      </w:r>
    </w:p>
    <w:p w:rsidR="00E132F1" w:rsidRDefault="00E132F1" w:rsidP="00E132F1"/>
    <w:p w:rsidR="00E132F1" w:rsidRDefault="00E132F1" w:rsidP="00E132F1"/>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2.2. Materiały do wykonania robót</w:t>
      </w:r>
    </w:p>
    <w:p w:rsidR="00E132F1" w:rsidRDefault="00E132F1" w:rsidP="00E132F1">
      <w:pPr>
        <w:numPr>
          <w:ilvl w:val="0"/>
          <w:numId w:val="15"/>
        </w:numPr>
        <w:overflowPunct w:val="0"/>
        <w:autoSpaceDE w:val="0"/>
        <w:autoSpaceDN w:val="0"/>
        <w:adjustRightInd w:val="0"/>
        <w:jc w:val="both"/>
        <w:textAlignment w:val="baseline"/>
      </w:pPr>
      <w:r>
        <w:t>Zgodność materiałów z dokumentacją projektową</w:t>
      </w:r>
    </w:p>
    <w:p w:rsidR="00E132F1" w:rsidRDefault="00E132F1" w:rsidP="00E132F1">
      <w:pPr>
        <w:spacing w:before="120" w:after="120"/>
      </w:pPr>
      <w:r>
        <w:tab/>
        <w:t>Materiały do wykonania robót powinny być zgodne z obowiązującymi normami i SST.</w:t>
      </w:r>
    </w:p>
    <w:p w:rsidR="00E132F1" w:rsidRDefault="00E132F1" w:rsidP="00E132F1">
      <w:pPr>
        <w:numPr>
          <w:ilvl w:val="0"/>
          <w:numId w:val="16"/>
        </w:numPr>
        <w:overflowPunct w:val="0"/>
        <w:autoSpaceDE w:val="0"/>
        <w:autoSpaceDN w:val="0"/>
        <w:adjustRightInd w:val="0"/>
        <w:jc w:val="both"/>
        <w:textAlignment w:val="baseline"/>
      </w:pPr>
      <w:r>
        <w:lastRenderedPageBreak/>
        <w:t>Betonowe obrzeża chodnikowe</w:t>
      </w:r>
    </w:p>
    <w:p w:rsidR="00E132F1" w:rsidRDefault="00E132F1" w:rsidP="00E132F1">
      <w:pPr>
        <w:spacing w:before="120"/>
      </w:pPr>
      <w:r>
        <w:tab/>
        <w:t>Do remontu cząstkowego (przestawienia) betonowych obrzeży chodnikowych należy użyć:</w:t>
      </w:r>
    </w:p>
    <w:p w:rsidR="00E132F1" w:rsidRDefault="00E132F1" w:rsidP="00E132F1">
      <w:pPr>
        <w:numPr>
          <w:ilvl w:val="0"/>
          <w:numId w:val="1"/>
        </w:numPr>
        <w:overflowPunct w:val="0"/>
        <w:autoSpaceDE w:val="0"/>
        <w:autoSpaceDN w:val="0"/>
        <w:adjustRightInd w:val="0"/>
        <w:jc w:val="both"/>
        <w:textAlignment w:val="baseline"/>
      </w:pPr>
      <w:r>
        <w:t>obrzeża, uzyskane z rozbiórki, nadające się do ponownego wbudowania,</w:t>
      </w:r>
    </w:p>
    <w:p w:rsidR="00E132F1" w:rsidRDefault="00E132F1" w:rsidP="00E132F1">
      <w:pPr>
        <w:numPr>
          <w:ilvl w:val="0"/>
          <w:numId w:val="1"/>
        </w:numPr>
        <w:overflowPunct w:val="0"/>
        <w:autoSpaceDE w:val="0"/>
        <w:autoSpaceDN w:val="0"/>
        <w:adjustRightInd w:val="0"/>
        <w:jc w:val="both"/>
        <w:textAlignment w:val="baseline"/>
      </w:pPr>
      <w:r>
        <w:t xml:space="preserve">nowe obrzeża, odpowiadające wymaganiom </w:t>
      </w:r>
      <w:r w:rsidR="00CF0383">
        <w:t>S</w:t>
      </w:r>
      <w:r>
        <w:t>ST D-08.03.01 [2], jako materiał zastępujący istniejące obrzeża uszkodzone, o podobnych wymiarach, kształcie i wyglądzie.</w:t>
      </w:r>
    </w:p>
    <w:p w:rsidR="00E132F1" w:rsidRDefault="00E132F1" w:rsidP="00E132F1">
      <w:pPr>
        <w:numPr>
          <w:ilvl w:val="0"/>
          <w:numId w:val="17"/>
        </w:numPr>
        <w:overflowPunct w:val="0"/>
        <w:autoSpaceDE w:val="0"/>
        <w:autoSpaceDN w:val="0"/>
        <w:adjustRightInd w:val="0"/>
        <w:spacing w:before="120" w:after="120"/>
        <w:ind w:left="284" w:hanging="284"/>
        <w:jc w:val="both"/>
        <w:textAlignment w:val="baseline"/>
      </w:pPr>
      <w:r>
        <w:t>Materiały na podsypkę i do wypełnienia spoin</w:t>
      </w:r>
    </w:p>
    <w:p w:rsidR="00E132F1" w:rsidRDefault="00E132F1" w:rsidP="00E132F1">
      <w:r>
        <w:tab/>
        <w:t>Można stosować następujące mater</w:t>
      </w:r>
      <w:r w:rsidR="00CF0383">
        <w:t>iały, odpowiadające wymaganiom S</w:t>
      </w:r>
      <w:r>
        <w:t>ST D-08.03.01 [2]:</w:t>
      </w:r>
    </w:p>
    <w:p w:rsidR="00E132F1" w:rsidRDefault="00E132F1" w:rsidP="00E132F1">
      <w:pPr>
        <w:numPr>
          <w:ilvl w:val="0"/>
          <w:numId w:val="1"/>
        </w:numPr>
        <w:overflowPunct w:val="0"/>
        <w:autoSpaceDE w:val="0"/>
        <w:autoSpaceDN w:val="0"/>
        <w:adjustRightInd w:val="0"/>
        <w:jc w:val="both"/>
        <w:textAlignment w:val="baseline"/>
      </w:pPr>
      <w:r>
        <w:t>piasek na podsypkę i do zapraw,</w:t>
      </w:r>
    </w:p>
    <w:p w:rsidR="00E132F1" w:rsidRDefault="00E132F1" w:rsidP="00E132F1">
      <w:pPr>
        <w:numPr>
          <w:ilvl w:val="0"/>
          <w:numId w:val="1"/>
        </w:numPr>
        <w:overflowPunct w:val="0"/>
        <w:autoSpaceDE w:val="0"/>
        <w:autoSpaceDN w:val="0"/>
        <w:adjustRightInd w:val="0"/>
        <w:jc w:val="both"/>
        <w:textAlignment w:val="baseline"/>
      </w:pPr>
      <w:r>
        <w:t>cement do podsypki i zapraw,</w:t>
      </w:r>
    </w:p>
    <w:p w:rsidR="00E132F1" w:rsidRDefault="00E132F1" w:rsidP="00E132F1">
      <w:pPr>
        <w:numPr>
          <w:ilvl w:val="0"/>
          <w:numId w:val="1"/>
        </w:numPr>
        <w:overflowPunct w:val="0"/>
        <w:autoSpaceDE w:val="0"/>
        <w:autoSpaceDN w:val="0"/>
        <w:adjustRightInd w:val="0"/>
        <w:jc w:val="both"/>
        <w:textAlignment w:val="baseline"/>
      </w:pPr>
      <w:r>
        <w:t>wodę,</w:t>
      </w:r>
    </w:p>
    <w:p w:rsidR="00E132F1" w:rsidRDefault="00E132F1" w:rsidP="00E132F1">
      <w:pPr>
        <w:numPr>
          <w:ilvl w:val="0"/>
          <w:numId w:val="1"/>
        </w:numPr>
        <w:overflowPunct w:val="0"/>
        <w:autoSpaceDE w:val="0"/>
        <w:autoSpaceDN w:val="0"/>
        <w:adjustRightInd w:val="0"/>
        <w:jc w:val="both"/>
        <w:textAlignment w:val="baseline"/>
      </w:pPr>
      <w:r>
        <w:t>ewentualne materiały do remontu ławy pod obrzeżem (np. żwir).</w:t>
      </w:r>
    </w:p>
    <w:p w:rsidR="00E132F1" w:rsidRDefault="00E132F1" w:rsidP="00E132F1">
      <w:pPr>
        <w:pStyle w:val="Nagwek1"/>
      </w:pPr>
      <w:bookmarkStart w:id="417" w:name="_Toc25373382"/>
      <w:bookmarkStart w:id="418" w:name="_Toc25379398"/>
      <w:bookmarkStart w:id="419" w:name="_Toc38338022"/>
      <w:bookmarkStart w:id="420" w:name="_Toc68660263"/>
      <w:bookmarkStart w:id="421" w:name="_Toc68921158"/>
      <w:bookmarkStart w:id="422" w:name="_Toc68929545"/>
      <w:bookmarkStart w:id="423" w:name="_Toc70745913"/>
      <w:bookmarkStart w:id="424" w:name="_Toc113338099"/>
      <w:bookmarkStart w:id="425" w:name="_Toc113935589"/>
      <w:bookmarkStart w:id="426" w:name="_Toc116360494"/>
      <w:r>
        <w:t>3. sprzęt</w:t>
      </w:r>
      <w:bookmarkEnd w:id="417"/>
      <w:bookmarkEnd w:id="418"/>
      <w:bookmarkEnd w:id="419"/>
      <w:bookmarkEnd w:id="420"/>
      <w:bookmarkEnd w:id="421"/>
      <w:bookmarkEnd w:id="422"/>
      <w:bookmarkEnd w:id="423"/>
      <w:bookmarkEnd w:id="424"/>
      <w:bookmarkEnd w:id="425"/>
      <w:bookmarkEnd w:id="426"/>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3.1. Ogólne wymagania dotyczące sprzętu</w:t>
      </w:r>
    </w:p>
    <w:p w:rsidR="00E132F1" w:rsidRDefault="00E132F1" w:rsidP="00E132F1">
      <w:r>
        <w:tab/>
        <w:t xml:space="preserve">Ogólne wymagania dotyczące sprzętu podano w </w:t>
      </w:r>
      <w:r w:rsidR="00CF0383">
        <w:t>S</w:t>
      </w:r>
      <w:r>
        <w:t xml:space="preserve">ST  D-M-00.00.00 „Wymagania ogólne” [1] </w:t>
      </w:r>
      <w:proofErr w:type="spellStart"/>
      <w:r>
        <w:t>pkt</w:t>
      </w:r>
      <w:proofErr w:type="spellEnd"/>
      <w:r>
        <w:t xml:space="preserve"> 3.</w:t>
      </w:r>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3.2. Sprzęt stosowany do wykonania robót</w:t>
      </w:r>
    </w:p>
    <w:p w:rsidR="00E132F1" w:rsidRDefault="00E132F1" w:rsidP="00E132F1">
      <w:r>
        <w:tab/>
        <w:t>Wykonawca przystępujący do remontu (przestawienia) betonowych obrzeży chodnikowych powinien wykazać się możliwością korzystania z: drągów stalowych, skrobaczek, szczotek, łomów, konewek, wiader do wody, szpadli, łopat itp.</w:t>
      </w:r>
    </w:p>
    <w:p w:rsidR="00E132F1" w:rsidRDefault="00E132F1" w:rsidP="00E132F1">
      <w:pPr>
        <w:pStyle w:val="Nagwek1"/>
      </w:pPr>
      <w:bookmarkStart w:id="427" w:name="_Toc424534468"/>
      <w:bookmarkStart w:id="428" w:name="_Toc46643999"/>
      <w:bookmarkStart w:id="429" w:name="_Toc51995832"/>
      <w:bookmarkStart w:id="430" w:name="_Toc63568300"/>
      <w:bookmarkStart w:id="431" w:name="_Toc73770658"/>
      <w:bookmarkStart w:id="432" w:name="_Toc113935590"/>
      <w:bookmarkStart w:id="433" w:name="_Toc116360495"/>
      <w:r>
        <w:t>4. TRANSPORT</w:t>
      </w:r>
      <w:bookmarkEnd w:id="427"/>
      <w:bookmarkEnd w:id="428"/>
      <w:bookmarkEnd w:id="429"/>
      <w:bookmarkEnd w:id="430"/>
      <w:bookmarkEnd w:id="431"/>
      <w:bookmarkEnd w:id="432"/>
      <w:bookmarkEnd w:id="433"/>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 xml:space="preserve">4.1. Ogólne wymagania dotyczące transportu </w:t>
      </w:r>
    </w:p>
    <w:p w:rsidR="00E132F1" w:rsidRDefault="00E132F1" w:rsidP="00E132F1">
      <w:pPr>
        <w:tabs>
          <w:tab w:val="left" w:pos="284"/>
          <w:tab w:val="right" w:leader="dot" w:pos="8505"/>
        </w:tabs>
      </w:pPr>
      <w:r>
        <w:tab/>
        <w:t xml:space="preserve">     Ogólne wymagania dotyczące transportu pod</w:t>
      </w:r>
      <w:r w:rsidR="00CF0383">
        <w:t>ano w S</w:t>
      </w:r>
      <w:r>
        <w:t xml:space="preserve">ST D-M-00.00.00 „Wymagania ogólne” [1]  </w:t>
      </w:r>
      <w:proofErr w:type="spellStart"/>
      <w:r>
        <w:t>pkt</w:t>
      </w:r>
      <w:proofErr w:type="spellEnd"/>
      <w:r>
        <w:t xml:space="preserve"> 4.</w:t>
      </w:r>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4.2. Transport materiałów</w:t>
      </w:r>
    </w:p>
    <w:p w:rsidR="00E132F1" w:rsidRDefault="00E132F1" w:rsidP="00E132F1">
      <w:r>
        <w:tab/>
        <w:t>Materiały sypkie można przewozić dowolnymi środkami transportu, w warunkach zabezpieczających je przed  zanieczyszczeniem, zmieszaniem z innymi materiałami i nadmiernym zawilgoceniem.</w:t>
      </w:r>
    </w:p>
    <w:p w:rsidR="00E132F1" w:rsidRDefault="00E132F1" w:rsidP="00E132F1">
      <w:r>
        <w:tab/>
        <w:t>Obrzeża betonowe powinny być zabezpieczone przed przemieszczaniem się i uszkodzeniami w czasie transportu.</w:t>
      </w:r>
    </w:p>
    <w:p w:rsidR="00E132F1" w:rsidRDefault="00E132F1" w:rsidP="00E132F1">
      <w:r>
        <w:tab/>
        <w:t xml:space="preserve">Warunki transportu materiałów powinny odpowiadać wymaganiom określonym w </w:t>
      </w:r>
      <w:r w:rsidR="00CF0383">
        <w:t>S</w:t>
      </w:r>
      <w:r>
        <w:t>ST D-08.03.01 [2].</w:t>
      </w:r>
    </w:p>
    <w:p w:rsidR="00E132F1" w:rsidRDefault="00E132F1" w:rsidP="00E132F1">
      <w:pPr>
        <w:pStyle w:val="Nagwek1"/>
      </w:pPr>
      <w:bookmarkStart w:id="434" w:name="_Toc51995833"/>
      <w:bookmarkStart w:id="435" w:name="_Toc63568301"/>
      <w:bookmarkStart w:id="436" w:name="_Toc73770659"/>
      <w:bookmarkStart w:id="437" w:name="_Toc113935591"/>
      <w:bookmarkStart w:id="438" w:name="_Toc116360496"/>
      <w:r>
        <w:t>5. WYKONANIE ROBÓT</w:t>
      </w:r>
      <w:bookmarkEnd w:id="434"/>
      <w:bookmarkEnd w:id="435"/>
      <w:bookmarkEnd w:id="436"/>
      <w:bookmarkEnd w:id="437"/>
      <w:bookmarkEnd w:id="438"/>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5.1. Ogólne zasady wykonania robót</w:t>
      </w:r>
    </w:p>
    <w:p w:rsidR="00E132F1" w:rsidRDefault="00E132F1" w:rsidP="00E132F1">
      <w:pPr>
        <w:tabs>
          <w:tab w:val="left" w:pos="284"/>
          <w:tab w:val="right" w:leader="dot" w:pos="8505"/>
        </w:tabs>
      </w:pPr>
      <w:r>
        <w:tab/>
        <w:t xml:space="preserve">     Ogólne zasady wykonania robót podano w </w:t>
      </w:r>
      <w:r w:rsidR="00CF0383">
        <w:t>S</w:t>
      </w:r>
      <w:r>
        <w:t xml:space="preserve">ST D-M-00.00.00 „Wymagania ogólne” [1] </w:t>
      </w:r>
      <w:proofErr w:type="spellStart"/>
      <w:r>
        <w:t>pkt</w:t>
      </w:r>
      <w:proofErr w:type="spellEnd"/>
      <w:r>
        <w:t xml:space="preserve"> 5.</w:t>
      </w:r>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5.2. Zasady wykonywania robót</w:t>
      </w:r>
    </w:p>
    <w:p w:rsidR="00E132F1" w:rsidRDefault="00E132F1" w:rsidP="00E132F1">
      <w:pPr>
        <w:ind w:firstLine="709"/>
      </w:pPr>
      <w:r>
        <w:t xml:space="preserve">Sposób wykonania robót powinien być zgodny ze wskazaniami Inżyniera i SST. </w:t>
      </w:r>
      <w:r>
        <w:br/>
      </w:r>
      <w:r>
        <w:lastRenderedPageBreak/>
        <w:t>W przypadku braku wystarczających danych można korzystać z ustaleń podanych w niniejszej specyfikacji.</w:t>
      </w:r>
    </w:p>
    <w:p w:rsidR="00E132F1" w:rsidRDefault="00E132F1" w:rsidP="00E132F1">
      <w:r>
        <w:tab/>
        <w:t>Podstawowe czynności przy wykonywaniu robót obejmują:</w:t>
      </w:r>
    </w:p>
    <w:p w:rsidR="00E132F1" w:rsidRDefault="00E132F1" w:rsidP="00E132F1">
      <w:pPr>
        <w:numPr>
          <w:ilvl w:val="0"/>
          <w:numId w:val="18"/>
        </w:numPr>
        <w:overflowPunct w:val="0"/>
        <w:autoSpaceDE w:val="0"/>
        <w:autoSpaceDN w:val="0"/>
        <w:adjustRightInd w:val="0"/>
        <w:jc w:val="both"/>
        <w:textAlignment w:val="baseline"/>
      </w:pPr>
      <w:r>
        <w:t xml:space="preserve">roboty przygotowawcze, </w:t>
      </w:r>
    </w:p>
    <w:p w:rsidR="00E132F1" w:rsidRDefault="00E132F1" w:rsidP="00E132F1">
      <w:pPr>
        <w:numPr>
          <w:ilvl w:val="0"/>
          <w:numId w:val="18"/>
        </w:numPr>
        <w:overflowPunct w:val="0"/>
        <w:autoSpaceDE w:val="0"/>
        <w:autoSpaceDN w:val="0"/>
        <w:adjustRightInd w:val="0"/>
        <w:jc w:val="both"/>
        <w:textAlignment w:val="baseline"/>
      </w:pPr>
      <w:r>
        <w:t>wykonanie remontu cząstkowego (przestawienia) betonowego obrzeża chodnikowego,</w:t>
      </w:r>
    </w:p>
    <w:p w:rsidR="00E132F1" w:rsidRDefault="00E132F1" w:rsidP="00E132F1">
      <w:pPr>
        <w:numPr>
          <w:ilvl w:val="0"/>
          <w:numId w:val="18"/>
        </w:numPr>
        <w:overflowPunct w:val="0"/>
        <w:autoSpaceDE w:val="0"/>
        <w:autoSpaceDN w:val="0"/>
        <w:adjustRightInd w:val="0"/>
        <w:jc w:val="both"/>
        <w:textAlignment w:val="baseline"/>
      </w:pPr>
      <w:r>
        <w:t>roboty wykończeniowe.</w:t>
      </w:r>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5.3. Roboty przygotowawcze</w:t>
      </w:r>
    </w:p>
    <w:p w:rsidR="00E132F1" w:rsidRDefault="00E132F1" w:rsidP="00E132F1">
      <w:pPr>
        <w:ind w:firstLine="709"/>
      </w:pPr>
      <w:r>
        <w:t>Przed przystąpieniem do robót należy, na podstawie wskazań Inżyniera:</w:t>
      </w:r>
    </w:p>
    <w:p w:rsidR="00E132F1" w:rsidRDefault="00E132F1" w:rsidP="00E132F1">
      <w:pPr>
        <w:numPr>
          <w:ilvl w:val="0"/>
          <w:numId w:val="1"/>
        </w:numPr>
        <w:overflowPunct w:val="0"/>
        <w:autoSpaceDE w:val="0"/>
        <w:autoSpaceDN w:val="0"/>
        <w:adjustRightInd w:val="0"/>
        <w:jc w:val="both"/>
        <w:textAlignment w:val="baseline"/>
      </w:pPr>
      <w:r>
        <w:t>ustalić lokalizację terenu robót,</w:t>
      </w:r>
    </w:p>
    <w:p w:rsidR="00E132F1" w:rsidRDefault="00E132F1" w:rsidP="00E132F1">
      <w:pPr>
        <w:numPr>
          <w:ilvl w:val="0"/>
          <w:numId w:val="1"/>
        </w:numPr>
        <w:overflowPunct w:val="0"/>
        <w:autoSpaceDE w:val="0"/>
        <w:autoSpaceDN w:val="0"/>
        <w:adjustRightInd w:val="0"/>
        <w:jc w:val="both"/>
        <w:textAlignment w:val="baseline"/>
      </w:pPr>
      <w:r>
        <w:t>ew. ustalić dane niezbędne do szczegółowego wytyczenia robót oraz ustalenia danych wysokościowych,</w:t>
      </w:r>
    </w:p>
    <w:p w:rsidR="00E132F1" w:rsidRDefault="00E132F1" w:rsidP="00E132F1">
      <w:pPr>
        <w:numPr>
          <w:ilvl w:val="0"/>
          <w:numId w:val="1"/>
        </w:numPr>
        <w:overflowPunct w:val="0"/>
        <w:autoSpaceDE w:val="0"/>
        <w:autoSpaceDN w:val="0"/>
        <w:adjustRightInd w:val="0"/>
        <w:jc w:val="both"/>
        <w:textAlignment w:val="baseline"/>
      </w:pPr>
      <w:r>
        <w:t>ew. usunąć przeszkody, np. słupki, pachołki, elementy dróg, ogrodzeń itd.,</w:t>
      </w:r>
    </w:p>
    <w:p w:rsidR="00E132F1" w:rsidRDefault="00E132F1" w:rsidP="00E132F1">
      <w:pPr>
        <w:numPr>
          <w:ilvl w:val="0"/>
          <w:numId w:val="1"/>
        </w:numPr>
        <w:overflowPunct w:val="0"/>
        <w:autoSpaceDE w:val="0"/>
        <w:autoSpaceDN w:val="0"/>
        <w:adjustRightInd w:val="0"/>
        <w:jc w:val="both"/>
        <w:textAlignment w:val="baseline"/>
      </w:pPr>
      <w:r>
        <w:t>ustalić materiały niezbędne do wykonania robót naprawczych,</w:t>
      </w:r>
    </w:p>
    <w:p w:rsidR="00E132F1" w:rsidRDefault="00E132F1" w:rsidP="00E132F1">
      <w:pPr>
        <w:numPr>
          <w:ilvl w:val="0"/>
          <w:numId w:val="1"/>
        </w:numPr>
        <w:overflowPunct w:val="0"/>
        <w:autoSpaceDE w:val="0"/>
        <w:autoSpaceDN w:val="0"/>
        <w:adjustRightInd w:val="0"/>
        <w:jc w:val="both"/>
        <w:textAlignment w:val="baseline"/>
      </w:pPr>
      <w:r>
        <w:t>ustalić kolejność, sposób i termin wykonania robót.</w:t>
      </w:r>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5.4. Przestawienie betonowych obrzeży chodnikowych</w:t>
      </w:r>
    </w:p>
    <w:p w:rsidR="00E132F1" w:rsidRDefault="00E132F1" w:rsidP="00E132F1">
      <w:pPr>
        <w:numPr>
          <w:ilvl w:val="0"/>
          <w:numId w:val="19"/>
        </w:numPr>
        <w:overflowPunct w:val="0"/>
        <w:autoSpaceDE w:val="0"/>
        <w:autoSpaceDN w:val="0"/>
        <w:adjustRightInd w:val="0"/>
        <w:spacing w:after="120"/>
        <w:ind w:left="284" w:hanging="284"/>
        <w:jc w:val="both"/>
        <w:textAlignment w:val="baseline"/>
      </w:pPr>
      <w:r>
        <w:t>Zasady przestawiania obrzeży</w:t>
      </w:r>
    </w:p>
    <w:p w:rsidR="00E132F1" w:rsidRDefault="00E132F1" w:rsidP="00E132F1">
      <w:r>
        <w:tab/>
        <w:t>Podstawowe czynności przy przestawianiu obrzeży obejmują:</w:t>
      </w:r>
    </w:p>
    <w:p w:rsidR="00E132F1" w:rsidRDefault="00E132F1" w:rsidP="00E132F1">
      <w:pPr>
        <w:numPr>
          <w:ilvl w:val="0"/>
          <w:numId w:val="1"/>
        </w:numPr>
        <w:overflowPunct w:val="0"/>
        <w:autoSpaceDE w:val="0"/>
        <w:autoSpaceDN w:val="0"/>
        <w:adjustRightInd w:val="0"/>
        <w:jc w:val="both"/>
        <w:textAlignment w:val="baseline"/>
      </w:pPr>
      <w:r>
        <w:t>odkopanie zewnętrznej ściany obrzeży z ewentualnym rozebraniem chodnika oraz z odrzuceniem ziemi poza strefę robót,</w:t>
      </w:r>
    </w:p>
    <w:p w:rsidR="00E132F1" w:rsidRDefault="00E132F1" w:rsidP="00E132F1">
      <w:pPr>
        <w:numPr>
          <w:ilvl w:val="0"/>
          <w:numId w:val="1"/>
        </w:numPr>
        <w:overflowPunct w:val="0"/>
        <w:autoSpaceDE w:val="0"/>
        <w:autoSpaceDN w:val="0"/>
        <w:adjustRightInd w:val="0"/>
        <w:jc w:val="both"/>
        <w:textAlignment w:val="baseline"/>
      </w:pPr>
      <w:r>
        <w:t>wyjęcie obrzeży i odłożenie poza strefę robót,</w:t>
      </w:r>
    </w:p>
    <w:p w:rsidR="00E132F1" w:rsidRDefault="00E132F1" w:rsidP="00E132F1">
      <w:pPr>
        <w:numPr>
          <w:ilvl w:val="0"/>
          <w:numId w:val="1"/>
        </w:numPr>
        <w:overflowPunct w:val="0"/>
        <w:autoSpaceDE w:val="0"/>
        <w:autoSpaceDN w:val="0"/>
        <w:adjustRightInd w:val="0"/>
        <w:jc w:val="both"/>
        <w:textAlignment w:val="baseline"/>
      </w:pPr>
      <w:r>
        <w:t>oczyszczenie obrzeży z resztek ziemi względnie z zaprawy cementowej,</w:t>
      </w:r>
    </w:p>
    <w:p w:rsidR="00E132F1" w:rsidRDefault="00E132F1" w:rsidP="00E132F1">
      <w:pPr>
        <w:numPr>
          <w:ilvl w:val="0"/>
          <w:numId w:val="1"/>
        </w:numPr>
        <w:overflowPunct w:val="0"/>
        <w:autoSpaceDE w:val="0"/>
        <w:autoSpaceDN w:val="0"/>
        <w:adjustRightInd w:val="0"/>
        <w:jc w:val="both"/>
        <w:textAlignment w:val="baseline"/>
      </w:pPr>
      <w:r>
        <w:t>uzupełnienie i wyrównanie podsypki piaskowej lub cementowo-piaskowej wraz z jej przygotowaniem (względnie naprawienie ławy),</w:t>
      </w:r>
    </w:p>
    <w:p w:rsidR="00E132F1" w:rsidRDefault="00E132F1" w:rsidP="00E132F1">
      <w:pPr>
        <w:numPr>
          <w:ilvl w:val="0"/>
          <w:numId w:val="1"/>
        </w:numPr>
        <w:overflowPunct w:val="0"/>
        <w:autoSpaceDE w:val="0"/>
        <w:autoSpaceDN w:val="0"/>
        <w:adjustRightInd w:val="0"/>
        <w:jc w:val="both"/>
        <w:textAlignment w:val="baseline"/>
      </w:pPr>
      <w:r>
        <w:t>ustawienie obrzeży,</w:t>
      </w:r>
    </w:p>
    <w:p w:rsidR="00E132F1" w:rsidRDefault="00E132F1" w:rsidP="00E132F1">
      <w:pPr>
        <w:numPr>
          <w:ilvl w:val="0"/>
          <w:numId w:val="1"/>
        </w:numPr>
        <w:overflowPunct w:val="0"/>
        <w:autoSpaceDE w:val="0"/>
        <w:autoSpaceDN w:val="0"/>
        <w:adjustRightInd w:val="0"/>
        <w:jc w:val="both"/>
        <w:textAlignment w:val="baseline"/>
      </w:pPr>
      <w:r>
        <w:t>zasypanie ziemią zewnętrznej strony obrzeży wraz z ubiciem ziemi,</w:t>
      </w:r>
    </w:p>
    <w:p w:rsidR="00E132F1" w:rsidRDefault="00E132F1" w:rsidP="00E132F1">
      <w:pPr>
        <w:numPr>
          <w:ilvl w:val="0"/>
          <w:numId w:val="1"/>
        </w:numPr>
        <w:overflowPunct w:val="0"/>
        <w:autoSpaceDE w:val="0"/>
        <w:autoSpaceDN w:val="0"/>
        <w:adjustRightInd w:val="0"/>
        <w:jc w:val="both"/>
        <w:textAlignment w:val="baseline"/>
      </w:pPr>
      <w:r>
        <w:t>wypełnienie spoin,</w:t>
      </w:r>
    </w:p>
    <w:p w:rsidR="00E132F1" w:rsidRDefault="00E132F1" w:rsidP="00E132F1">
      <w:pPr>
        <w:numPr>
          <w:ilvl w:val="0"/>
          <w:numId w:val="1"/>
        </w:numPr>
        <w:overflowPunct w:val="0"/>
        <w:autoSpaceDE w:val="0"/>
        <w:autoSpaceDN w:val="0"/>
        <w:adjustRightInd w:val="0"/>
        <w:jc w:val="both"/>
        <w:textAlignment w:val="baseline"/>
      </w:pPr>
      <w:r>
        <w:t>roboty końcowe i porządkujące, jak: ew. pielęgnacja spoin obrzeży, ułożenie rozebranego chodnika, wyrównanie trawnika itp.</w:t>
      </w:r>
    </w:p>
    <w:p w:rsidR="00E132F1" w:rsidRDefault="00E132F1" w:rsidP="00E132F1">
      <w:pPr>
        <w:numPr>
          <w:ilvl w:val="0"/>
          <w:numId w:val="20"/>
        </w:numPr>
        <w:overflowPunct w:val="0"/>
        <w:autoSpaceDE w:val="0"/>
        <w:autoSpaceDN w:val="0"/>
        <w:adjustRightInd w:val="0"/>
        <w:spacing w:before="120" w:after="120"/>
        <w:ind w:left="284" w:hanging="284"/>
        <w:jc w:val="both"/>
        <w:textAlignment w:val="baseline"/>
      </w:pPr>
      <w:r>
        <w:t>Roboty rozbiórkowe</w:t>
      </w:r>
    </w:p>
    <w:p w:rsidR="00E132F1" w:rsidRDefault="00E132F1" w:rsidP="00E132F1">
      <w:r>
        <w:tab/>
        <w:t>Zakres remontu obrzeża powinien dotyczyć całego obszaru uszkodzonych elementów oraz części do niego przylegających.</w:t>
      </w:r>
    </w:p>
    <w:p w:rsidR="00E132F1" w:rsidRDefault="00E132F1" w:rsidP="00E132F1">
      <w:r>
        <w:tab/>
        <w:t>Przy wyznaczaniu zakresu remontu należy uwzględnić potrzeby prowadzenia ruchu pieszego, zwłaszcza jeśli wymagana jest rozbiórka  części chodnika, przylegająca do obrzeża.</w:t>
      </w:r>
    </w:p>
    <w:p w:rsidR="00E132F1" w:rsidRDefault="00E132F1" w:rsidP="00E132F1">
      <w:r>
        <w:tab/>
        <w:t>Powierzchnię przeznaczoną do wykonania remontu akceptuje Inżynier.</w:t>
      </w:r>
    </w:p>
    <w:p w:rsidR="00E132F1" w:rsidRDefault="00E132F1" w:rsidP="00E132F1">
      <w:r>
        <w:tab/>
        <w:t xml:space="preserve">Odkopanie zewnętrznej ściany obrzeża i wyjęcie elementów obrzeża można przeprowadzić ręcznie przy pomocy prostych narzędzi pomocniczych jak: łopat, szpadli, oskardów, drągów stalowych itp. Ewentualne roboty remontowe chodnika z płyt betonowych można wykonać zgodnie z wymaganiami </w:t>
      </w:r>
      <w:r w:rsidR="00CF0383">
        <w:t>S</w:t>
      </w:r>
      <w:r>
        <w:t>ST D-08.02.01a [3].</w:t>
      </w:r>
    </w:p>
    <w:p w:rsidR="00E132F1" w:rsidRDefault="00E132F1" w:rsidP="00E132F1">
      <w:r>
        <w:lastRenderedPageBreak/>
        <w:tab/>
        <w:t>Obrzeża otrzymane z rozbiórki, nadające się do ponownego wbudowania, należy dokładnie oczyścić, posortować i składować w miejscach nie kolidujących z wykonywaniem robót.</w:t>
      </w:r>
    </w:p>
    <w:p w:rsidR="00E132F1" w:rsidRDefault="00E132F1" w:rsidP="00E132F1">
      <w:r>
        <w:tab/>
        <w:t>Po usunięciu obrzeży sprawdza się stan podsypki i ewentualnie ław. Stwardniałą starą podsypkę cementowo-piaskową usuwa się całkowicie. Natomiast starą podsypkę piaskową lub naturalne podłoże piaszczyste, w zależności od stanu, albo pozostawia się, albo usuwa się zanieczyszczoną górną warstwę.</w:t>
      </w:r>
    </w:p>
    <w:p w:rsidR="00E132F1" w:rsidRDefault="00E132F1" w:rsidP="00E132F1">
      <w:pPr>
        <w:numPr>
          <w:ilvl w:val="0"/>
          <w:numId w:val="21"/>
        </w:numPr>
        <w:overflowPunct w:val="0"/>
        <w:autoSpaceDE w:val="0"/>
        <w:autoSpaceDN w:val="0"/>
        <w:adjustRightInd w:val="0"/>
        <w:spacing w:before="120" w:after="120"/>
        <w:ind w:left="284" w:hanging="284"/>
        <w:jc w:val="both"/>
        <w:textAlignment w:val="baseline"/>
      </w:pPr>
      <w:r>
        <w:t>Ewentualna naprawa ław</w:t>
      </w:r>
    </w:p>
    <w:p w:rsidR="00E132F1" w:rsidRDefault="00E132F1" w:rsidP="00E132F1">
      <w:r>
        <w:tab/>
        <w:t>W przypadku istnienia ław, należy zbadać ewentualne ich uszkodzenia i usunąć je w sposób właściwy dla rodzaju konstrukcji i materiału. W przypadku ław żwirowych, należy w miejscach uszkodzonych zasypać koryto żwirem i zagęścić z polewaniem wodą.</w:t>
      </w:r>
    </w:p>
    <w:p w:rsidR="00E132F1" w:rsidRDefault="00E132F1" w:rsidP="00E132F1">
      <w:r>
        <w:tab/>
        <w:t xml:space="preserve">W przypadkach szczególnych, przy doraźnym prowadzeniu naprawy ławy można, po akceptacji Inżyniera, wyrównać ją chudym betonem o zawartości np. od 160 do </w:t>
      </w:r>
      <w:smartTag w:uri="urn:schemas-microsoft-com:office:smarttags" w:element="metricconverter">
        <w:smartTagPr>
          <w:attr w:name="ProductID" w:val="180 kg"/>
        </w:smartTagPr>
        <w:r>
          <w:t>180 kg</w:t>
        </w:r>
      </w:smartTag>
      <w:r>
        <w:t xml:space="preserve"> cementu na </w:t>
      </w:r>
      <w:smartTag w:uri="urn:schemas-microsoft-com:office:smarttags" w:element="metricconverter">
        <w:smartTagPr>
          <w:attr w:name="ProductID" w:val="1 m3"/>
        </w:smartTagPr>
        <w:r>
          <w:t>1 m</w:t>
        </w:r>
        <w:r>
          <w:rPr>
            <w:vertAlign w:val="superscript"/>
          </w:rPr>
          <w:t>3</w:t>
        </w:r>
      </w:smartTag>
      <w:r>
        <w:t xml:space="preserve"> betonu.</w:t>
      </w:r>
    </w:p>
    <w:p w:rsidR="00E132F1" w:rsidRDefault="00E132F1" w:rsidP="00E132F1">
      <w:pPr>
        <w:numPr>
          <w:ilvl w:val="0"/>
          <w:numId w:val="22"/>
        </w:numPr>
        <w:overflowPunct w:val="0"/>
        <w:autoSpaceDE w:val="0"/>
        <w:autoSpaceDN w:val="0"/>
        <w:adjustRightInd w:val="0"/>
        <w:spacing w:before="120" w:after="120"/>
        <w:ind w:left="284" w:hanging="284"/>
        <w:jc w:val="both"/>
        <w:textAlignment w:val="baseline"/>
      </w:pPr>
      <w:r>
        <w:t>Podsypka pod obrzeże</w:t>
      </w:r>
    </w:p>
    <w:p w:rsidR="00E132F1" w:rsidRDefault="00E132F1" w:rsidP="00E132F1">
      <w:r>
        <w:tab/>
        <w:t>Podsypkę piaskową lub naturalne podłoże piaszczyste pod obrzeże należy, albo:</w:t>
      </w:r>
    </w:p>
    <w:p w:rsidR="00E132F1" w:rsidRDefault="00E132F1" w:rsidP="00E132F1">
      <w:pPr>
        <w:numPr>
          <w:ilvl w:val="0"/>
          <w:numId w:val="1"/>
        </w:numPr>
        <w:overflowPunct w:val="0"/>
        <w:autoSpaceDE w:val="0"/>
        <w:autoSpaceDN w:val="0"/>
        <w:adjustRightInd w:val="0"/>
        <w:jc w:val="both"/>
        <w:textAlignment w:val="baseline"/>
      </w:pPr>
      <w:r>
        <w:t>spulchnić w przypadku pozostawienia przy rozbiórce, albo</w:t>
      </w:r>
    </w:p>
    <w:p w:rsidR="00E132F1" w:rsidRDefault="00E132F1" w:rsidP="00E132F1">
      <w:pPr>
        <w:numPr>
          <w:ilvl w:val="0"/>
          <w:numId w:val="1"/>
        </w:numPr>
        <w:overflowPunct w:val="0"/>
        <w:autoSpaceDE w:val="0"/>
        <w:autoSpaceDN w:val="0"/>
        <w:adjustRightInd w:val="0"/>
        <w:jc w:val="both"/>
        <w:textAlignment w:val="baseline"/>
      </w:pPr>
      <w:r>
        <w:t>uzupełnić piaskiem, w przypadku usunięcia zanieczyszczonej górnej starej warstwy,</w:t>
      </w:r>
    </w:p>
    <w:p w:rsidR="00E132F1" w:rsidRDefault="00E132F1" w:rsidP="00E132F1">
      <w:r>
        <w:t>a następnie ubić.</w:t>
      </w:r>
    </w:p>
    <w:p w:rsidR="00E132F1" w:rsidRDefault="00E132F1" w:rsidP="00E132F1">
      <w:r>
        <w:tab/>
        <w:t xml:space="preserve">Podsypkę cementowo-piaskową, po jej przygotowaniu, należy rozścielić na podłożu. </w:t>
      </w:r>
    </w:p>
    <w:p w:rsidR="00E132F1" w:rsidRDefault="00E132F1" w:rsidP="00E132F1">
      <w:pPr>
        <w:numPr>
          <w:ilvl w:val="0"/>
          <w:numId w:val="23"/>
        </w:numPr>
        <w:overflowPunct w:val="0"/>
        <w:autoSpaceDE w:val="0"/>
        <w:autoSpaceDN w:val="0"/>
        <w:adjustRightInd w:val="0"/>
        <w:spacing w:before="120" w:after="120"/>
        <w:ind w:left="284" w:hanging="284"/>
        <w:jc w:val="both"/>
        <w:textAlignment w:val="baseline"/>
      </w:pPr>
      <w:r>
        <w:t>Ustawienie obrzeża</w:t>
      </w:r>
    </w:p>
    <w:p w:rsidR="00E132F1" w:rsidRDefault="00E132F1" w:rsidP="00E132F1">
      <w:r>
        <w:tab/>
        <w:t>Do remontu należy użyć, w największym zakresie, obrzeża otrzymane z rozbiórki, nadające się do ponownego wbudowania. Obrzeża uszkodzone lub zniszczone należy zastąpić nowym uzupełnionym materiałem, odpowiadającym wymaganiom punktu 2.2.2.</w:t>
      </w:r>
    </w:p>
    <w:p w:rsidR="00E132F1" w:rsidRDefault="00E132F1" w:rsidP="00E132F1">
      <w:r>
        <w:tab/>
        <w:t>Niweleta górnej powierzchni obrzeża powinna być dostosowana do warunków sprzed rozbiórki.</w:t>
      </w:r>
    </w:p>
    <w:p w:rsidR="00E132F1" w:rsidRDefault="00E132F1" w:rsidP="00E132F1">
      <w:r>
        <w:tab/>
        <w:t>Zewnętrzna ściana obrzeża, od strony chodnika lub trawnika, powinna być po ustawieniu obrzeża obsypana miejscowym gruntem przepuszczalnym, piaskiem lub żwirem, starannie ubitym. Wykorzystanie innego miejscowego gruntu do zasypki wymaga akceptacji Inżyniera.</w:t>
      </w:r>
    </w:p>
    <w:p w:rsidR="00E132F1" w:rsidRDefault="00E132F1" w:rsidP="00E132F1">
      <w:pPr>
        <w:numPr>
          <w:ilvl w:val="0"/>
          <w:numId w:val="24"/>
        </w:numPr>
        <w:overflowPunct w:val="0"/>
        <w:autoSpaceDE w:val="0"/>
        <w:autoSpaceDN w:val="0"/>
        <w:adjustRightInd w:val="0"/>
        <w:spacing w:before="120" w:after="120"/>
        <w:ind w:left="284" w:hanging="284"/>
        <w:jc w:val="both"/>
        <w:textAlignment w:val="baseline"/>
      </w:pPr>
      <w:r>
        <w:t>Wypełnienie spoin</w:t>
      </w:r>
    </w:p>
    <w:p w:rsidR="00E132F1" w:rsidRDefault="00E132F1" w:rsidP="00E132F1">
      <w:r>
        <w:tab/>
        <w:t xml:space="preserve">Spoiny obrzeży nie powinny przekraczać szerokości </w:t>
      </w:r>
      <w:smartTag w:uri="urn:schemas-microsoft-com:office:smarttags" w:element="metricconverter">
        <w:smartTagPr>
          <w:attr w:name="ProductID" w:val="1 cm"/>
        </w:smartTagPr>
        <w:r>
          <w:t xml:space="preserve">1 </w:t>
        </w:r>
        <w:proofErr w:type="spellStart"/>
        <w:r>
          <w:t>cm</w:t>
        </w:r>
      </w:smartTag>
      <w:proofErr w:type="spellEnd"/>
      <w:r>
        <w:t>. Spoiny należy wypełnić materiałem podobnym do materiału użytego przed remontem, np. piaskiem lub zaprawą cementowo-piaskową (1:2).</w:t>
      </w:r>
    </w:p>
    <w:p w:rsidR="00E132F1" w:rsidRDefault="00E132F1" w:rsidP="00E132F1">
      <w:r>
        <w:tab/>
        <w:t>Spoiny obrzeży przed zalaniem zaprawą należy oczyścić i zmyć wodą.</w:t>
      </w:r>
    </w:p>
    <w:p w:rsidR="00E132F1" w:rsidRDefault="00E132F1" w:rsidP="00E132F1">
      <w:r>
        <w:tab/>
        <w:t>Pielęgnację spoin wypełnionych zaprawą należy wykonać przez polewanie ich wodą.</w:t>
      </w:r>
    </w:p>
    <w:p w:rsidR="00E132F1" w:rsidRDefault="00E132F1" w:rsidP="00E132F1">
      <w:r>
        <w:tab/>
        <w:t xml:space="preserve">Zasady wypełnienia spoin powinny odpowiadać wymaganiom </w:t>
      </w:r>
      <w:r w:rsidR="00CF0383">
        <w:t>S</w:t>
      </w:r>
      <w:r>
        <w:t>ST D-08.03.01 [2].</w:t>
      </w:r>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lastRenderedPageBreak/>
        <w:t>5.5. Roboty wykończeniowe</w:t>
      </w:r>
    </w:p>
    <w:p w:rsidR="00E132F1" w:rsidRDefault="00E132F1" w:rsidP="00E132F1">
      <w:pPr>
        <w:ind w:firstLine="709"/>
      </w:pPr>
      <w:r>
        <w:t>Roboty wykończeniowe powinny być zgodne z dokumentacją projektową i SST. Do robót wykończeniowych należą prace związane z dostosowaniem wykonanych robót do istniejących warunków terenowych, takie jak:</w:t>
      </w:r>
    </w:p>
    <w:p w:rsidR="00E132F1" w:rsidRDefault="00E132F1" w:rsidP="00E132F1">
      <w:pPr>
        <w:numPr>
          <w:ilvl w:val="0"/>
          <w:numId w:val="1"/>
        </w:numPr>
        <w:overflowPunct w:val="0"/>
        <w:autoSpaceDE w:val="0"/>
        <w:autoSpaceDN w:val="0"/>
        <w:adjustRightInd w:val="0"/>
        <w:jc w:val="both"/>
        <w:textAlignment w:val="baseline"/>
      </w:pPr>
      <w:r>
        <w:t>odtworzenie elementów czasowo usuniętych, np. ułożenie rozebranego chodnika, wyrównanie terenu pod trawnik przy obrzeżu,</w:t>
      </w:r>
    </w:p>
    <w:p w:rsidR="00E132F1" w:rsidRDefault="00E132F1" w:rsidP="00E132F1">
      <w:pPr>
        <w:numPr>
          <w:ilvl w:val="0"/>
          <w:numId w:val="1"/>
        </w:numPr>
        <w:overflowPunct w:val="0"/>
        <w:autoSpaceDE w:val="0"/>
        <w:autoSpaceDN w:val="0"/>
        <w:adjustRightInd w:val="0"/>
        <w:jc w:val="both"/>
        <w:textAlignment w:val="baseline"/>
      </w:pPr>
      <w:r>
        <w:t>roboty porządkujące otoczenie terenu robót.</w:t>
      </w:r>
    </w:p>
    <w:p w:rsidR="00E132F1" w:rsidRDefault="00E132F1" w:rsidP="00E132F1">
      <w:pPr>
        <w:pStyle w:val="Nagwek1"/>
        <w:numPr>
          <w:ilvl w:val="12"/>
          <w:numId w:val="0"/>
        </w:numPr>
      </w:pPr>
      <w:bookmarkStart w:id="439" w:name="_Toc116360497"/>
      <w:r>
        <w:t>6. kontrola jakości robót</w:t>
      </w:r>
      <w:bookmarkEnd w:id="439"/>
    </w:p>
    <w:p w:rsidR="00E132F1" w:rsidRDefault="00E132F1" w:rsidP="00E132F1">
      <w:pPr>
        <w:pStyle w:val="Nagwek2"/>
        <w:numPr>
          <w:ilvl w:val="12"/>
          <w:numId w:val="0"/>
        </w:numPr>
        <w:rPr>
          <w:rFonts w:ascii="Cambria" w:eastAsia="Times New Roman" w:hAnsi="Cambria" w:cs="Times New Roman"/>
          <w:color w:val="4F81BD"/>
        </w:rPr>
      </w:pPr>
      <w:r>
        <w:rPr>
          <w:rFonts w:ascii="Cambria" w:eastAsia="Times New Roman" w:hAnsi="Cambria" w:cs="Times New Roman"/>
          <w:color w:val="4F81BD"/>
        </w:rPr>
        <w:t>6.1. Ogólne zasady kontroli jakości robót</w:t>
      </w:r>
    </w:p>
    <w:p w:rsidR="00E132F1" w:rsidRDefault="00E132F1" w:rsidP="00E132F1">
      <w:pPr>
        <w:numPr>
          <w:ilvl w:val="12"/>
          <w:numId w:val="0"/>
        </w:numPr>
      </w:pPr>
      <w:r>
        <w:tab/>
        <w:t xml:space="preserve">Ogólne zasady kontroli jakości robót podano w </w:t>
      </w:r>
      <w:r w:rsidR="00CF0383">
        <w:t>S</w:t>
      </w:r>
      <w:r>
        <w:t xml:space="preserve">ST   D-M-00.00.00 „Wymagania ogólne” [1] </w:t>
      </w:r>
      <w:proofErr w:type="spellStart"/>
      <w:r>
        <w:t>pkt</w:t>
      </w:r>
      <w:proofErr w:type="spellEnd"/>
      <w:r>
        <w:t xml:space="preserve"> 6.</w:t>
      </w:r>
    </w:p>
    <w:p w:rsidR="00E132F1" w:rsidRDefault="00E132F1" w:rsidP="00E132F1">
      <w:pPr>
        <w:pStyle w:val="Nagwek2"/>
        <w:numPr>
          <w:ilvl w:val="12"/>
          <w:numId w:val="0"/>
        </w:numPr>
        <w:rPr>
          <w:rFonts w:ascii="Cambria" w:eastAsia="Times New Roman" w:hAnsi="Cambria" w:cs="Times New Roman"/>
          <w:color w:val="4F81BD"/>
        </w:rPr>
      </w:pPr>
      <w:r>
        <w:rPr>
          <w:rFonts w:ascii="Cambria" w:eastAsia="Times New Roman" w:hAnsi="Cambria" w:cs="Times New Roman"/>
          <w:color w:val="4F81BD"/>
        </w:rPr>
        <w:t>6.2. Badania przed przystąpieniem do robót</w:t>
      </w:r>
    </w:p>
    <w:p w:rsidR="00E132F1" w:rsidRDefault="00E132F1" w:rsidP="00E132F1">
      <w:pPr>
        <w:numPr>
          <w:ilvl w:val="12"/>
          <w:numId w:val="0"/>
        </w:numPr>
      </w:pPr>
      <w:r>
        <w:tab/>
        <w:t>Przed przystąpieniem do robót Wykonawca powinien:</w:t>
      </w:r>
    </w:p>
    <w:p w:rsidR="00E132F1" w:rsidRDefault="00E132F1" w:rsidP="00E132F1">
      <w:pPr>
        <w:numPr>
          <w:ilvl w:val="0"/>
          <w:numId w:val="1"/>
        </w:numPr>
        <w:overflowPunct w:val="0"/>
        <w:autoSpaceDE w:val="0"/>
        <w:autoSpaceDN w:val="0"/>
        <w:adjustRightInd w:val="0"/>
        <w:jc w:val="both"/>
        <w:textAlignment w:val="baseline"/>
      </w:pPr>
      <w:r>
        <w:t>uzyskać wymagane dokumenty, dopuszczające wyroby budowlane do obrotu i powszechnego stosowania (aprobaty techniczne, certyfikaty zgodności, deklaracje zgodności, ew. badania materiałów wykonane przez dostawców itp.),</w:t>
      </w:r>
    </w:p>
    <w:p w:rsidR="00E132F1" w:rsidRDefault="00E132F1" w:rsidP="00E132F1">
      <w:pPr>
        <w:numPr>
          <w:ilvl w:val="0"/>
          <w:numId w:val="1"/>
        </w:numPr>
        <w:overflowPunct w:val="0"/>
        <w:autoSpaceDE w:val="0"/>
        <w:autoSpaceDN w:val="0"/>
        <w:adjustRightInd w:val="0"/>
        <w:jc w:val="both"/>
        <w:textAlignment w:val="baseline"/>
      </w:pPr>
      <w:r>
        <w:t>wykonać badania właściwości materiałów przeznaczonych do wykonania robót, określone przez Inżyniera,</w:t>
      </w:r>
    </w:p>
    <w:p w:rsidR="00E132F1" w:rsidRDefault="00E132F1" w:rsidP="00E132F1">
      <w:pPr>
        <w:numPr>
          <w:ilvl w:val="0"/>
          <w:numId w:val="1"/>
        </w:numPr>
        <w:overflowPunct w:val="0"/>
        <w:autoSpaceDE w:val="0"/>
        <w:autoSpaceDN w:val="0"/>
        <w:adjustRightInd w:val="0"/>
        <w:jc w:val="both"/>
        <w:textAlignment w:val="baseline"/>
      </w:pPr>
      <w:r>
        <w:t>sprawdzić cechy zewnętrzne gotowych materiałów prefabrykowanych.</w:t>
      </w:r>
    </w:p>
    <w:p w:rsidR="00E132F1" w:rsidRDefault="00E132F1" w:rsidP="00E132F1">
      <w:pPr>
        <w:numPr>
          <w:ilvl w:val="12"/>
          <w:numId w:val="0"/>
        </w:numPr>
      </w:pPr>
      <w:r>
        <w:tab/>
        <w:t>Wszystkie dokumenty oraz wyniki badań Wykonawca przedstawia Inżynierowi do akceptacji.</w:t>
      </w:r>
    </w:p>
    <w:p w:rsidR="00E132F1" w:rsidRDefault="00E132F1" w:rsidP="00E132F1">
      <w:pPr>
        <w:pStyle w:val="Nagwek2"/>
        <w:numPr>
          <w:ilvl w:val="12"/>
          <w:numId w:val="0"/>
        </w:numPr>
        <w:rPr>
          <w:rFonts w:ascii="Cambria" w:eastAsia="Times New Roman" w:hAnsi="Cambria" w:cs="Times New Roman"/>
          <w:color w:val="4F81BD"/>
        </w:rPr>
      </w:pPr>
      <w:r>
        <w:rPr>
          <w:rFonts w:ascii="Cambria" w:eastAsia="Times New Roman" w:hAnsi="Cambria" w:cs="Times New Roman"/>
          <w:color w:val="4F81BD"/>
        </w:rPr>
        <w:t>6.3. Badania w czasie robót</w:t>
      </w:r>
    </w:p>
    <w:p w:rsidR="00E132F1" w:rsidRDefault="00E132F1" w:rsidP="00E132F1">
      <w:pPr>
        <w:numPr>
          <w:ilvl w:val="12"/>
          <w:numId w:val="0"/>
        </w:numPr>
      </w:pPr>
      <w:r>
        <w:tab/>
        <w:t>Częstotliwość oraz zakres badań i pomiarów, które należy wykonać w czasie robót  podaje tablica 1.</w:t>
      </w:r>
    </w:p>
    <w:p w:rsidR="00E132F1" w:rsidRDefault="00E132F1" w:rsidP="00E132F1">
      <w:pPr>
        <w:numPr>
          <w:ilvl w:val="12"/>
          <w:numId w:val="0"/>
        </w:numPr>
        <w:spacing w:before="120" w:after="120"/>
      </w:pPr>
      <w:r>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43"/>
        <w:gridCol w:w="1276"/>
        <w:gridCol w:w="2268"/>
      </w:tblGrid>
      <w:tr w:rsidR="00E132F1" w:rsidTr="00F63F87">
        <w:tc>
          <w:tcPr>
            <w:tcW w:w="496" w:type="dxa"/>
            <w:tcBorders>
              <w:bottom w:val="double" w:sz="6" w:space="0" w:color="auto"/>
            </w:tcBorders>
          </w:tcPr>
          <w:p w:rsidR="00E132F1" w:rsidRDefault="00E132F1" w:rsidP="00F63F87">
            <w:pPr>
              <w:numPr>
                <w:ilvl w:val="12"/>
                <w:numId w:val="0"/>
              </w:numPr>
              <w:spacing w:before="180" w:after="60"/>
              <w:jc w:val="center"/>
            </w:pPr>
            <w:r>
              <w:t>Lp.</w:t>
            </w:r>
          </w:p>
        </w:tc>
        <w:tc>
          <w:tcPr>
            <w:tcW w:w="3543" w:type="dxa"/>
            <w:tcBorders>
              <w:bottom w:val="double" w:sz="6" w:space="0" w:color="auto"/>
            </w:tcBorders>
          </w:tcPr>
          <w:p w:rsidR="00E132F1" w:rsidRDefault="00E132F1" w:rsidP="00F63F87">
            <w:pPr>
              <w:numPr>
                <w:ilvl w:val="12"/>
                <w:numId w:val="0"/>
              </w:numPr>
              <w:spacing w:before="180" w:after="60"/>
              <w:jc w:val="center"/>
            </w:pPr>
            <w:r>
              <w:t>Wyszczególnienie robót</w:t>
            </w:r>
          </w:p>
        </w:tc>
        <w:tc>
          <w:tcPr>
            <w:tcW w:w="1276" w:type="dxa"/>
            <w:tcBorders>
              <w:bottom w:val="double" w:sz="6" w:space="0" w:color="auto"/>
            </w:tcBorders>
          </w:tcPr>
          <w:p w:rsidR="00E132F1" w:rsidRDefault="00E132F1" w:rsidP="00F63F87">
            <w:pPr>
              <w:numPr>
                <w:ilvl w:val="12"/>
                <w:numId w:val="0"/>
              </w:numPr>
              <w:spacing w:before="60" w:after="60"/>
              <w:jc w:val="center"/>
            </w:pPr>
            <w:r>
              <w:t>Częstotliwość badań</w:t>
            </w:r>
          </w:p>
        </w:tc>
        <w:tc>
          <w:tcPr>
            <w:tcW w:w="2268" w:type="dxa"/>
            <w:tcBorders>
              <w:bottom w:val="double" w:sz="6" w:space="0" w:color="auto"/>
            </w:tcBorders>
          </w:tcPr>
          <w:p w:rsidR="00E132F1" w:rsidRDefault="00E132F1" w:rsidP="00F63F87">
            <w:pPr>
              <w:numPr>
                <w:ilvl w:val="12"/>
                <w:numId w:val="0"/>
              </w:numPr>
              <w:spacing w:before="180" w:after="60"/>
              <w:jc w:val="center"/>
            </w:pPr>
            <w:r>
              <w:t>Wartości dopuszczalne</w:t>
            </w:r>
          </w:p>
        </w:tc>
      </w:tr>
      <w:tr w:rsidR="00E132F1" w:rsidTr="00F63F87">
        <w:tc>
          <w:tcPr>
            <w:tcW w:w="496" w:type="dxa"/>
            <w:tcBorders>
              <w:top w:val="nil"/>
            </w:tcBorders>
          </w:tcPr>
          <w:p w:rsidR="00E132F1" w:rsidRDefault="00E132F1" w:rsidP="00F63F87">
            <w:pPr>
              <w:numPr>
                <w:ilvl w:val="12"/>
                <w:numId w:val="0"/>
              </w:numPr>
              <w:spacing w:before="60" w:after="60"/>
              <w:jc w:val="center"/>
            </w:pPr>
            <w:r>
              <w:t>1</w:t>
            </w:r>
          </w:p>
        </w:tc>
        <w:tc>
          <w:tcPr>
            <w:tcW w:w="3543" w:type="dxa"/>
            <w:tcBorders>
              <w:top w:val="nil"/>
            </w:tcBorders>
          </w:tcPr>
          <w:p w:rsidR="00E132F1" w:rsidRDefault="00E132F1" w:rsidP="00F63F87">
            <w:pPr>
              <w:numPr>
                <w:ilvl w:val="12"/>
                <w:numId w:val="0"/>
              </w:numPr>
              <w:spacing w:before="60" w:after="60"/>
            </w:pPr>
            <w:r>
              <w:t>Roboty rozbiórkowe</w:t>
            </w:r>
          </w:p>
        </w:tc>
        <w:tc>
          <w:tcPr>
            <w:tcW w:w="1276" w:type="dxa"/>
            <w:tcBorders>
              <w:top w:val="nil"/>
            </w:tcBorders>
          </w:tcPr>
          <w:p w:rsidR="00E132F1" w:rsidRDefault="00E132F1" w:rsidP="00F63F87">
            <w:pPr>
              <w:numPr>
                <w:ilvl w:val="12"/>
                <w:numId w:val="0"/>
              </w:numPr>
              <w:spacing w:before="60" w:after="60"/>
              <w:jc w:val="center"/>
            </w:pPr>
            <w:r>
              <w:t>1 raz</w:t>
            </w:r>
          </w:p>
        </w:tc>
        <w:tc>
          <w:tcPr>
            <w:tcW w:w="2268" w:type="dxa"/>
            <w:tcBorders>
              <w:top w:val="nil"/>
            </w:tcBorders>
          </w:tcPr>
          <w:p w:rsidR="00E132F1" w:rsidRDefault="00E132F1" w:rsidP="00F63F87">
            <w:pPr>
              <w:numPr>
                <w:ilvl w:val="12"/>
                <w:numId w:val="0"/>
              </w:numPr>
              <w:spacing w:before="60" w:after="60"/>
              <w:jc w:val="center"/>
            </w:pPr>
            <w:r>
              <w:t xml:space="preserve">Wg </w:t>
            </w:r>
            <w:proofErr w:type="spellStart"/>
            <w:r>
              <w:t>pktu</w:t>
            </w:r>
            <w:proofErr w:type="spellEnd"/>
            <w:r>
              <w:t xml:space="preserve"> 5</w:t>
            </w:r>
          </w:p>
        </w:tc>
      </w:tr>
      <w:tr w:rsidR="00E132F1" w:rsidTr="00F63F87">
        <w:tc>
          <w:tcPr>
            <w:tcW w:w="496" w:type="dxa"/>
          </w:tcPr>
          <w:p w:rsidR="00E132F1" w:rsidRDefault="00E132F1" w:rsidP="00F63F87">
            <w:pPr>
              <w:numPr>
                <w:ilvl w:val="12"/>
                <w:numId w:val="0"/>
              </w:numPr>
              <w:spacing w:before="60" w:after="60"/>
              <w:jc w:val="center"/>
            </w:pPr>
            <w:r>
              <w:t>2</w:t>
            </w:r>
          </w:p>
        </w:tc>
        <w:tc>
          <w:tcPr>
            <w:tcW w:w="3543" w:type="dxa"/>
          </w:tcPr>
          <w:p w:rsidR="00E132F1" w:rsidRDefault="00E132F1" w:rsidP="00F63F87">
            <w:pPr>
              <w:numPr>
                <w:ilvl w:val="12"/>
                <w:numId w:val="0"/>
              </w:numPr>
              <w:spacing w:before="60" w:after="60"/>
            </w:pPr>
            <w:r>
              <w:t>Podsypka (ew. ława) pod obrzeże</w:t>
            </w:r>
          </w:p>
        </w:tc>
        <w:tc>
          <w:tcPr>
            <w:tcW w:w="1276" w:type="dxa"/>
          </w:tcPr>
          <w:p w:rsidR="00E132F1" w:rsidRDefault="00E132F1" w:rsidP="00F63F87">
            <w:pPr>
              <w:numPr>
                <w:ilvl w:val="12"/>
                <w:numId w:val="0"/>
              </w:numPr>
              <w:spacing w:before="60" w:after="60"/>
              <w:jc w:val="center"/>
            </w:pPr>
            <w:r>
              <w:t>Ocena ciągła</w:t>
            </w:r>
          </w:p>
        </w:tc>
        <w:tc>
          <w:tcPr>
            <w:tcW w:w="2268" w:type="dxa"/>
          </w:tcPr>
          <w:p w:rsidR="00E132F1" w:rsidRDefault="00E132F1" w:rsidP="00F63F87">
            <w:pPr>
              <w:numPr>
                <w:ilvl w:val="12"/>
                <w:numId w:val="0"/>
              </w:numPr>
              <w:spacing w:before="60" w:after="60"/>
              <w:jc w:val="center"/>
            </w:pPr>
            <w:r>
              <w:t>Jw.</w:t>
            </w:r>
          </w:p>
        </w:tc>
      </w:tr>
      <w:tr w:rsidR="00E132F1" w:rsidTr="00F63F87">
        <w:tc>
          <w:tcPr>
            <w:tcW w:w="496" w:type="dxa"/>
          </w:tcPr>
          <w:p w:rsidR="00E132F1" w:rsidRDefault="00E132F1" w:rsidP="00F63F87">
            <w:pPr>
              <w:numPr>
                <w:ilvl w:val="12"/>
                <w:numId w:val="0"/>
              </w:numPr>
              <w:spacing w:before="60" w:after="60"/>
              <w:jc w:val="center"/>
            </w:pPr>
            <w:r>
              <w:t>3</w:t>
            </w:r>
          </w:p>
        </w:tc>
        <w:tc>
          <w:tcPr>
            <w:tcW w:w="3543" w:type="dxa"/>
          </w:tcPr>
          <w:p w:rsidR="00E132F1" w:rsidRDefault="00E132F1" w:rsidP="00F63F87">
            <w:pPr>
              <w:numPr>
                <w:ilvl w:val="12"/>
                <w:numId w:val="0"/>
              </w:numPr>
              <w:spacing w:before="60" w:after="60"/>
            </w:pPr>
            <w:r>
              <w:t>Ustawienie obrzeża</w:t>
            </w:r>
          </w:p>
        </w:tc>
        <w:tc>
          <w:tcPr>
            <w:tcW w:w="1276" w:type="dxa"/>
          </w:tcPr>
          <w:p w:rsidR="00E132F1" w:rsidRDefault="00E132F1" w:rsidP="00F63F87">
            <w:pPr>
              <w:numPr>
                <w:ilvl w:val="12"/>
                <w:numId w:val="0"/>
              </w:numPr>
              <w:spacing w:before="60" w:after="60"/>
              <w:jc w:val="center"/>
            </w:pPr>
            <w:r>
              <w:t>Jw.</w:t>
            </w:r>
          </w:p>
        </w:tc>
        <w:tc>
          <w:tcPr>
            <w:tcW w:w="2268" w:type="dxa"/>
          </w:tcPr>
          <w:p w:rsidR="00E132F1" w:rsidRDefault="00E132F1" w:rsidP="00F63F87">
            <w:pPr>
              <w:numPr>
                <w:ilvl w:val="12"/>
                <w:numId w:val="0"/>
              </w:numPr>
              <w:spacing w:before="60" w:after="60"/>
              <w:jc w:val="center"/>
            </w:pPr>
            <w:r>
              <w:t>Jw.</w:t>
            </w:r>
          </w:p>
        </w:tc>
      </w:tr>
      <w:tr w:rsidR="00E132F1" w:rsidTr="00F63F87">
        <w:tc>
          <w:tcPr>
            <w:tcW w:w="496" w:type="dxa"/>
          </w:tcPr>
          <w:p w:rsidR="00E132F1" w:rsidRDefault="00E132F1" w:rsidP="00F63F87">
            <w:pPr>
              <w:numPr>
                <w:ilvl w:val="12"/>
                <w:numId w:val="0"/>
              </w:numPr>
              <w:spacing w:before="60" w:after="60"/>
              <w:jc w:val="center"/>
            </w:pPr>
            <w:r>
              <w:t>4</w:t>
            </w:r>
          </w:p>
        </w:tc>
        <w:tc>
          <w:tcPr>
            <w:tcW w:w="3543" w:type="dxa"/>
          </w:tcPr>
          <w:p w:rsidR="00E132F1" w:rsidRDefault="00E132F1" w:rsidP="00F63F87">
            <w:pPr>
              <w:numPr>
                <w:ilvl w:val="12"/>
                <w:numId w:val="0"/>
              </w:numPr>
              <w:spacing w:before="60" w:after="60"/>
            </w:pPr>
            <w:r>
              <w:t>Wypełnienie spoin</w:t>
            </w:r>
          </w:p>
        </w:tc>
        <w:tc>
          <w:tcPr>
            <w:tcW w:w="1276" w:type="dxa"/>
          </w:tcPr>
          <w:p w:rsidR="00E132F1" w:rsidRDefault="00E132F1" w:rsidP="00F63F87">
            <w:pPr>
              <w:numPr>
                <w:ilvl w:val="12"/>
                <w:numId w:val="0"/>
              </w:numPr>
              <w:spacing w:before="60" w:after="60"/>
              <w:jc w:val="center"/>
            </w:pPr>
            <w:r>
              <w:t>Jw.</w:t>
            </w:r>
          </w:p>
        </w:tc>
        <w:tc>
          <w:tcPr>
            <w:tcW w:w="2268" w:type="dxa"/>
          </w:tcPr>
          <w:p w:rsidR="00E132F1" w:rsidRDefault="00E132F1" w:rsidP="00F63F87">
            <w:pPr>
              <w:numPr>
                <w:ilvl w:val="12"/>
                <w:numId w:val="0"/>
              </w:numPr>
              <w:spacing w:before="60" w:after="60"/>
              <w:jc w:val="center"/>
            </w:pPr>
            <w:r>
              <w:t>Jw.</w:t>
            </w:r>
          </w:p>
        </w:tc>
      </w:tr>
      <w:tr w:rsidR="00E132F1" w:rsidTr="00F63F87">
        <w:tc>
          <w:tcPr>
            <w:tcW w:w="496" w:type="dxa"/>
          </w:tcPr>
          <w:p w:rsidR="00E132F1" w:rsidRDefault="00E132F1" w:rsidP="00F63F87">
            <w:pPr>
              <w:numPr>
                <w:ilvl w:val="12"/>
                <w:numId w:val="0"/>
              </w:numPr>
              <w:spacing w:before="60" w:after="60"/>
              <w:jc w:val="center"/>
            </w:pPr>
            <w:r>
              <w:t>5</w:t>
            </w:r>
          </w:p>
        </w:tc>
        <w:tc>
          <w:tcPr>
            <w:tcW w:w="3543" w:type="dxa"/>
          </w:tcPr>
          <w:p w:rsidR="00E132F1" w:rsidRDefault="00E132F1" w:rsidP="00F63F87">
            <w:pPr>
              <w:numPr>
                <w:ilvl w:val="12"/>
                <w:numId w:val="0"/>
              </w:numPr>
              <w:spacing w:before="60" w:after="60"/>
            </w:pPr>
            <w:r>
              <w:t>Roboty wykończeniowe</w:t>
            </w:r>
          </w:p>
        </w:tc>
        <w:tc>
          <w:tcPr>
            <w:tcW w:w="1276" w:type="dxa"/>
          </w:tcPr>
          <w:p w:rsidR="00E132F1" w:rsidRDefault="00E132F1" w:rsidP="00F63F87">
            <w:pPr>
              <w:numPr>
                <w:ilvl w:val="12"/>
                <w:numId w:val="0"/>
              </w:numPr>
              <w:spacing w:before="60" w:after="60"/>
              <w:jc w:val="center"/>
            </w:pPr>
            <w:r>
              <w:t>Jw.</w:t>
            </w:r>
          </w:p>
        </w:tc>
        <w:tc>
          <w:tcPr>
            <w:tcW w:w="2268" w:type="dxa"/>
          </w:tcPr>
          <w:p w:rsidR="00E132F1" w:rsidRDefault="00E132F1" w:rsidP="00F63F87">
            <w:pPr>
              <w:numPr>
                <w:ilvl w:val="12"/>
                <w:numId w:val="0"/>
              </w:numPr>
              <w:spacing w:before="60" w:after="60"/>
              <w:jc w:val="center"/>
            </w:pPr>
            <w:r>
              <w:t>Jw.</w:t>
            </w:r>
          </w:p>
        </w:tc>
      </w:tr>
    </w:tbl>
    <w:p w:rsidR="00E132F1" w:rsidRDefault="00E132F1" w:rsidP="00E132F1">
      <w:pPr>
        <w:pStyle w:val="Nagwek1"/>
        <w:numPr>
          <w:ilvl w:val="12"/>
          <w:numId w:val="0"/>
        </w:numPr>
      </w:pPr>
      <w:bookmarkStart w:id="440" w:name="_Toc116360498"/>
      <w:r>
        <w:t>7. obmiar robót</w:t>
      </w:r>
      <w:bookmarkEnd w:id="440"/>
    </w:p>
    <w:p w:rsidR="00E132F1" w:rsidRDefault="00E132F1" w:rsidP="00E132F1">
      <w:pPr>
        <w:pStyle w:val="Nagwek2"/>
        <w:numPr>
          <w:ilvl w:val="12"/>
          <w:numId w:val="0"/>
        </w:numPr>
        <w:rPr>
          <w:rFonts w:ascii="Cambria" w:eastAsia="Times New Roman" w:hAnsi="Cambria" w:cs="Times New Roman"/>
          <w:color w:val="4F81BD"/>
        </w:rPr>
      </w:pPr>
      <w:r>
        <w:rPr>
          <w:rFonts w:ascii="Cambria" w:eastAsia="Times New Roman" w:hAnsi="Cambria" w:cs="Times New Roman"/>
          <w:color w:val="4F81BD"/>
        </w:rPr>
        <w:t>7.1. Ogólne zasady obmiaru robót</w:t>
      </w:r>
    </w:p>
    <w:p w:rsidR="00E132F1" w:rsidRDefault="00E132F1" w:rsidP="00E132F1">
      <w:pPr>
        <w:numPr>
          <w:ilvl w:val="12"/>
          <w:numId w:val="0"/>
        </w:numPr>
      </w:pPr>
      <w:r>
        <w:tab/>
        <w:t>Ogólne</w:t>
      </w:r>
      <w:r w:rsidR="00CF0383">
        <w:t xml:space="preserve"> zasady obmiaru robót podano w S</w:t>
      </w:r>
      <w:r>
        <w:t xml:space="preserve">ST  D-M-00.00.00 „Wymagania ogólne” [1] </w:t>
      </w:r>
      <w:proofErr w:type="spellStart"/>
      <w:r>
        <w:t>pkt</w:t>
      </w:r>
      <w:proofErr w:type="spellEnd"/>
      <w:r>
        <w:t xml:space="preserve"> 7.</w:t>
      </w:r>
    </w:p>
    <w:p w:rsidR="00E132F1" w:rsidRDefault="00E132F1" w:rsidP="00E132F1">
      <w:pPr>
        <w:pStyle w:val="Nagwek2"/>
        <w:numPr>
          <w:ilvl w:val="12"/>
          <w:numId w:val="0"/>
        </w:numPr>
        <w:rPr>
          <w:rFonts w:ascii="Cambria" w:eastAsia="Times New Roman" w:hAnsi="Cambria" w:cs="Times New Roman"/>
          <w:color w:val="4F81BD"/>
        </w:rPr>
      </w:pPr>
      <w:r>
        <w:rPr>
          <w:rFonts w:ascii="Cambria" w:eastAsia="Times New Roman" w:hAnsi="Cambria" w:cs="Times New Roman"/>
          <w:color w:val="4F81BD"/>
        </w:rPr>
        <w:lastRenderedPageBreak/>
        <w:t>7.2. Jednostka obmiarowa</w:t>
      </w:r>
    </w:p>
    <w:p w:rsidR="00E132F1" w:rsidRDefault="00E132F1" w:rsidP="00E132F1">
      <w:pPr>
        <w:numPr>
          <w:ilvl w:val="12"/>
          <w:numId w:val="0"/>
        </w:numPr>
      </w:pPr>
      <w:r>
        <w:tab/>
        <w:t>Jednostką obmiarową jest m (metr) wykonanego przestawienia obrzeża.</w:t>
      </w:r>
    </w:p>
    <w:p w:rsidR="00E132F1" w:rsidRDefault="00E132F1" w:rsidP="00E132F1">
      <w:pPr>
        <w:pStyle w:val="Nagwek1"/>
        <w:numPr>
          <w:ilvl w:val="12"/>
          <w:numId w:val="0"/>
        </w:numPr>
      </w:pPr>
      <w:bookmarkStart w:id="441" w:name="_Toc116360499"/>
      <w:r>
        <w:t>8. odbiór robót</w:t>
      </w:r>
      <w:bookmarkEnd w:id="441"/>
    </w:p>
    <w:p w:rsidR="00E132F1" w:rsidRDefault="00E132F1" w:rsidP="00E132F1">
      <w:pPr>
        <w:numPr>
          <w:ilvl w:val="12"/>
          <w:numId w:val="0"/>
        </w:numPr>
      </w:pPr>
      <w:r>
        <w:tab/>
        <w:t>Ogólne zas</w:t>
      </w:r>
      <w:r w:rsidR="00CF0383">
        <w:t>ady odbioru robót podano w S</w:t>
      </w:r>
      <w:r>
        <w:t xml:space="preserve">ST  D-M-00.00.00 „Wymagania ogólne” [1] </w:t>
      </w:r>
      <w:proofErr w:type="spellStart"/>
      <w:r>
        <w:t>pkt</w:t>
      </w:r>
      <w:proofErr w:type="spellEnd"/>
      <w:r>
        <w:t xml:space="preserve"> 8.</w:t>
      </w:r>
    </w:p>
    <w:p w:rsidR="00E132F1" w:rsidRDefault="00E132F1" w:rsidP="00E132F1">
      <w:pPr>
        <w:numPr>
          <w:ilvl w:val="12"/>
          <w:numId w:val="0"/>
        </w:numPr>
      </w:pPr>
      <w:r>
        <w:tab/>
        <w:t xml:space="preserve">Roboty uznaje się za wykonane zgodnie z wymaganiami Inżyniera, jeżeli wszystkie pomiary i badania z zachowaniem tolerancji według </w:t>
      </w:r>
      <w:proofErr w:type="spellStart"/>
      <w:r>
        <w:t>pktu</w:t>
      </w:r>
      <w:proofErr w:type="spellEnd"/>
      <w:r>
        <w:t xml:space="preserve"> 6 dały wyniki pozytywne.</w:t>
      </w:r>
    </w:p>
    <w:p w:rsidR="00E132F1" w:rsidRDefault="00E132F1" w:rsidP="00E132F1">
      <w:pPr>
        <w:pStyle w:val="Nagwek1"/>
        <w:numPr>
          <w:ilvl w:val="12"/>
          <w:numId w:val="0"/>
        </w:numPr>
      </w:pPr>
      <w:bookmarkStart w:id="442" w:name="_Toc116360500"/>
      <w:r>
        <w:t>9. podstawa płatności</w:t>
      </w:r>
      <w:bookmarkEnd w:id="442"/>
    </w:p>
    <w:p w:rsidR="00E132F1" w:rsidRDefault="00E132F1" w:rsidP="00E132F1">
      <w:pPr>
        <w:pStyle w:val="Nagwek2"/>
        <w:numPr>
          <w:ilvl w:val="12"/>
          <w:numId w:val="0"/>
        </w:numPr>
        <w:rPr>
          <w:rFonts w:ascii="Cambria" w:eastAsia="Times New Roman" w:hAnsi="Cambria" w:cs="Times New Roman"/>
          <w:color w:val="4F81BD"/>
        </w:rPr>
      </w:pPr>
      <w:r>
        <w:rPr>
          <w:rFonts w:ascii="Cambria" w:eastAsia="Times New Roman" w:hAnsi="Cambria" w:cs="Times New Roman"/>
          <w:color w:val="4F81BD"/>
        </w:rPr>
        <w:t>9.1. Ogólne ustalenia dotyczące podstawy płatności</w:t>
      </w:r>
    </w:p>
    <w:p w:rsidR="00E132F1" w:rsidRDefault="00E132F1" w:rsidP="00E132F1">
      <w:pPr>
        <w:numPr>
          <w:ilvl w:val="12"/>
          <w:numId w:val="0"/>
        </w:numPr>
      </w:pPr>
      <w:r>
        <w:tab/>
        <w:t>Ogólne ustalenia dotyczą</w:t>
      </w:r>
      <w:r w:rsidR="00CF0383">
        <w:t>ce podstawy płatności podano w S</w:t>
      </w:r>
      <w:r>
        <w:t xml:space="preserve">ST D-M-00.00.00 „Wymagania ogólne” [1] </w:t>
      </w:r>
      <w:proofErr w:type="spellStart"/>
      <w:r>
        <w:t>pkt</w:t>
      </w:r>
      <w:proofErr w:type="spellEnd"/>
      <w:r>
        <w:t xml:space="preserve"> 9.</w:t>
      </w:r>
    </w:p>
    <w:p w:rsidR="00E132F1" w:rsidRDefault="00E132F1" w:rsidP="00E132F1">
      <w:pPr>
        <w:pStyle w:val="Nagwek2"/>
        <w:numPr>
          <w:ilvl w:val="12"/>
          <w:numId w:val="0"/>
        </w:numPr>
        <w:rPr>
          <w:rFonts w:ascii="Cambria" w:eastAsia="Times New Roman" w:hAnsi="Cambria" w:cs="Times New Roman"/>
          <w:color w:val="4F81BD"/>
        </w:rPr>
      </w:pPr>
      <w:r>
        <w:rPr>
          <w:rFonts w:ascii="Cambria" w:eastAsia="Times New Roman" w:hAnsi="Cambria" w:cs="Times New Roman"/>
          <w:color w:val="4F81BD"/>
        </w:rPr>
        <w:t>9.2. Cena jednostki obmiarowej</w:t>
      </w:r>
    </w:p>
    <w:p w:rsidR="00E132F1" w:rsidRDefault="00E132F1" w:rsidP="00E132F1">
      <w:pPr>
        <w:numPr>
          <w:ilvl w:val="12"/>
          <w:numId w:val="0"/>
        </w:numPr>
      </w:pPr>
      <w:r>
        <w:tab/>
        <w:t xml:space="preserve">Cena wykonania  </w:t>
      </w:r>
      <w:smartTag w:uri="urn:schemas-microsoft-com:office:smarttags" w:element="metricconverter">
        <w:smartTagPr>
          <w:attr w:name="ProductID" w:val="1 m"/>
        </w:smartTagPr>
        <w:r>
          <w:t>1 m</w:t>
        </w:r>
      </w:smartTag>
      <w:r>
        <w:t xml:space="preserve"> przestawienia obrzeża obejmuje:</w:t>
      </w:r>
    </w:p>
    <w:p w:rsidR="00E132F1" w:rsidRDefault="00E132F1" w:rsidP="00E132F1">
      <w:pPr>
        <w:numPr>
          <w:ilvl w:val="0"/>
          <w:numId w:val="1"/>
        </w:numPr>
        <w:overflowPunct w:val="0"/>
        <w:autoSpaceDE w:val="0"/>
        <w:autoSpaceDN w:val="0"/>
        <w:adjustRightInd w:val="0"/>
        <w:jc w:val="both"/>
        <w:textAlignment w:val="baseline"/>
      </w:pPr>
      <w:r>
        <w:t>prace pomiarowe i roboty przygotowawcze,</w:t>
      </w:r>
    </w:p>
    <w:p w:rsidR="00E132F1" w:rsidRDefault="00E132F1" w:rsidP="00E132F1">
      <w:pPr>
        <w:numPr>
          <w:ilvl w:val="0"/>
          <w:numId w:val="1"/>
        </w:numPr>
        <w:overflowPunct w:val="0"/>
        <w:autoSpaceDE w:val="0"/>
        <w:autoSpaceDN w:val="0"/>
        <w:adjustRightInd w:val="0"/>
        <w:jc w:val="both"/>
        <w:textAlignment w:val="baseline"/>
      </w:pPr>
      <w:r>
        <w:t>oznakowanie robót,</w:t>
      </w:r>
    </w:p>
    <w:p w:rsidR="00E132F1" w:rsidRDefault="00E132F1" w:rsidP="00E132F1">
      <w:pPr>
        <w:numPr>
          <w:ilvl w:val="0"/>
          <w:numId w:val="1"/>
        </w:numPr>
        <w:overflowPunct w:val="0"/>
        <w:autoSpaceDE w:val="0"/>
        <w:autoSpaceDN w:val="0"/>
        <w:adjustRightInd w:val="0"/>
        <w:jc w:val="both"/>
        <w:textAlignment w:val="baseline"/>
      </w:pPr>
      <w:r>
        <w:t>dostarczenie materiałów i sprzętu,</w:t>
      </w:r>
    </w:p>
    <w:p w:rsidR="00E132F1" w:rsidRDefault="00E132F1" w:rsidP="00E132F1">
      <w:pPr>
        <w:numPr>
          <w:ilvl w:val="0"/>
          <w:numId w:val="1"/>
        </w:numPr>
        <w:overflowPunct w:val="0"/>
        <w:autoSpaceDE w:val="0"/>
        <w:autoSpaceDN w:val="0"/>
        <w:adjustRightInd w:val="0"/>
        <w:jc w:val="both"/>
        <w:textAlignment w:val="baseline"/>
      </w:pPr>
      <w:r>
        <w:t>wykonanie robót rozbiórkowych,</w:t>
      </w:r>
    </w:p>
    <w:p w:rsidR="00E132F1" w:rsidRDefault="00E132F1" w:rsidP="00E132F1">
      <w:pPr>
        <w:numPr>
          <w:ilvl w:val="0"/>
          <w:numId w:val="1"/>
        </w:numPr>
        <w:overflowPunct w:val="0"/>
        <w:autoSpaceDE w:val="0"/>
        <w:autoSpaceDN w:val="0"/>
        <w:adjustRightInd w:val="0"/>
        <w:jc w:val="both"/>
        <w:textAlignment w:val="baseline"/>
      </w:pPr>
      <w:r>
        <w:t>naprawę podsypki (ławy),</w:t>
      </w:r>
    </w:p>
    <w:p w:rsidR="00E132F1" w:rsidRDefault="00E132F1" w:rsidP="00E132F1">
      <w:pPr>
        <w:numPr>
          <w:ilvl w:val="0"/>
          <w:numId w:val="1"/>
        </w:numPr>
        <w:overflowPunct w:val="0"/>
        <w:autoSpaceDE w:val="0"/>
        <w:autoSpaceDN w:val="0"/>
        <w:adjustRightInd w:val="0"/>
        <w:jc w:val="both"/>
        <w:textAlignment w:val="baseline"/>
      </w:pPr>
      <w:r>
        <w:t>ustawienie obrzeża z wypełnieniem spoin według wymagań specyfikacji,</w:t>
      </w:r>
    </w:p>
    <w:p w:rsidR="00E132F1" w:rsidRDefault="00E132F1" w:rsidP="00E132F1">
      <w:pPr>
        <w:numPr>
          <w:ilvl w:val="0"/>
          <w:numId w:val="1"/>
        </w:numPr>
        <w:overflowPunct w:val="0"/>
        <w:autoSpaceDE w:val="0"/>
        <w:autoSpaceDN w:val="0"/>
        <w:adjustRightInd w:val="0"/>
        <w:jc w:val="both"/>
        <w:textAlignment w:val="baseline"/>
      </w:pPr>
      <w:r>
        <w:t>wykonanie robót wykończeniowych,</w:t>
      </w:r>
    </w:p>
    <w:p w:rsidR="00E132F1" w:rsidRDefault="00E132F1" w:rsidP="00E132F1">
      <w:pPr>
        <w:numPr>
          <w:ilvl w:val="0"/>
          <w:numId w:val="1"/>
        </w:numPr>
        <w:overflowPunct w:val="0"/>
        <w:autoSpaceDE w:val="0"/>
        <w:autoSpaceDN w:val="0"/>
        <w:adjustRightInd w:val="0"/>
        <w:jc w:val="both"/>
        <w:textAlignment w:val="baseline"/>
      </w:pPr>
      <w:r>
        <w:t>przeprowadzenie pomiarów i badań wymaganych w specyfikacji technicznej,</w:t>
      </w:r>
    </w:p>
    <w:p w:rsidR="00E132F1" w:rsidRDefault="00E132F1" w:rsidP="00E132F1">
      <w:pPr>
        <w:numPr>
          <w:ilvl w:val="0"/>
          <w:numId w:val="1"/>
        </w:numPr>
        <w:overflowPunct w:val="0"/>
        <w:autoSpaceDE w:val="0"/>
        <w:autoSpaceDN w:val="0"/>
        <w:adjustRightInd w:val="0"/>
        <w:jc w:val="both"/>
        <w:textAlignment w:val="baseline"/>
      </w:pPr>
      <w:r>
        <w:t>odwiezienie sprzętu.</w:t>
      </w:r>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9.3. Sposób rozliczenia robót tymczasowych i prac towarzyszących</w:t>
      </w:r>
    </w:p>
    <w:p w:rsidR="00E132F1" w:rsidRDefault="00E132F1" w:rsidP="00E132F1">
      <w:r>
        <w:tab/>
        <w:t xml:space="preserve">Cena wykonania robót określonych niniejszą </w:t>
      </w:r>
      <w:r w:rsidR="008D460F">
        <w:t>S</w:t>
      </w:r>
      <w:r>
        <w:t>ST obejmuje:</w:t>
      </w:r>
    </w:p>
    <w:p w:rsidR="00E132F1" w:rsidRDefault="00E132F1" w:rsidP="00E132F1">
      <w:pPr>
        <w:numPr>
          <w:ilvl w:val="0"/>
          <w:numId w:val="1"/>
        </w:numPr>
        <w:overflowPunct w:val="0"/>
        <w:autoSpaceDE w:val="0"/>
        <w:autoSpaceDN w:val="0"/>
        <w:adjustRightInd w:val="0"/>
        <w:jc w:val="both"/>
        <w:textAlignment w:val="baseline"/>
      </w:pPr>
      <w:r>
        <w:t>roboty tymczasowe, które są potrzebne do wykonania robót podstawowych, ale nie są przekazywane Zamawiającemu i są usuwane po wykonaniu robót podstawowych,</w:t>
      </w:r>
    </w:p>
    <w:p w:rsidR="00E132F1" w:rsidRDefault="00E132F1" w:rsidP="00E132F1">
      <w:pPr>
        <w:numPr>
          <w:ilvl w:val="0"/>
          <w:numId w:val="1"/>
        </w:numPr>
        <w:overflowPunct w:val="0"/>
        <w:autoSpaceDE w:val="0"/>
        <w:autoSpaceDN w:val="0"/>
        <w:adjustRightInd w:val="0"/>
        <w:jc w:val="both"/>
        <w:textAlignment w:val="baseline"/>
      </w:pPr>
      <w:r>
        <w:t>prace towarzyszące, które są niezbędne do wykonania robót podstawowych, niezaliczane do robót tymczasowych, jak geodezyjne wytyczenie robót itd.</w:t>
      </w:r>
    </w:p>
    <w:p w:rsidR="00E132F1" w:rsidRDefault="00E132F1" w:rsidP="00E132F1">
      <w:pPr>
        <w:pStyle w:val="Nagwek1"/>
      </w:pPr>
      <w:bookmarkStart w:id="443" w:name="_Toc116360501"/>
      <w:r>
        <w:t>10. przepisy związane</w:t>
      </w:r>
      <w:bookmarkEnd w:id="443"/>
    </w:p>
    <w:p w:rsidR="00E132F1" w:rsidRDefault="00E132F1" w:rsidP="00E132F1">
      <w:pPr>
        <w:pStyle w:val="Nagwek2"/>
        <w:rPr>
          <w:rFonts w:ascii="Cambria" w:eastAsia="Times New Roman" w:hAnsi="Cambria" w:cs="Times New Roman"/>
          <w:color w:val="4F81BD"/>
        </w:rPr>
      </w:pPr>
      <w:r>
        <w:rPr>
          <w:rFonts w:ascii="Cambria" w:eastAsia="Times New Roman" w:hAnsi="Cambria" w:cs="Times New Roman"/>
          <w:color w:val="4F81BD"/>
        </w:rPr>
        <w:t>Ogólne specyfikacje techniczne (</w:t>
      </w:r>
      <w:r w:rsidR="008D460F">
        <w:rPr>
          <w:rFonts w:ascii="Cambria" w:eastAsia="Times New Roman" w:hAnsi="Cambria" w:cs="Times New Roman"/>
          <w:color w:val="4F81BD"/>
        </w:rPr>
        <w:t>O</w:t>
      </w:r>
      <w:r>
        <w:rPr>
          <w:rFonts w:ascii="Cambria" w:eastAsia="Times New Roman" w:hAnsi="Cambria" w:cs="Times New Roman"/>
          <w:color w:val="4F81BD"/>
        </w:rPr>
        <w:t>ST)</w:t>
      </w:r>
    </w:p>
    <w:tbl>
      <w:tblPr>
        <w:tblW w:w="0" w:type="auto"/>
        <w:tblLayout w:type="fixed"/>
        <w:tblCellMar>
          <w:left w:w="70" w:type="dxa"/>
          <w:right w:w="70" w:type="dxa"/>
        </w:tblCellMar>
        <w:tblLook w:val="0000"/>
      </w:tblPr>
      <w:tblGrid>
        <w:gridCol w:w="496"/>
        <w:gridCol w:w="1984"/>
        <w:gridCol w:w="5030"/>
      </w:tblGrid>
      <w:tr w:rsidR="00E132F1" w:rsidTr="00F63F87">
        <w:tc>
          <w:tcPr>
            <w:tcW w:w="496" w:type="dxa"/>
          </w:tcPr>
          <w:p w:rsidR="00E132F1" w:rsidRDefault="00E132F1" w:rsidP="00F63F87">
            <w:r>
              <w:t>1.</w:t>
            </w:r>
          </w:p>
        </w:tc>
        <w:tc>
          <w:tcPr>
            <w:tcW w:w="1984" w:type="dxa"/>
          </w:tcPr>
          <w:p w:rsidR="00E132F1" w:rsidRDefault="00E132F1" w:rsidP="00F63F87">
            <w:r>
              <w:t>D-M-00.00.00</w:t>
            </w:r>
          </w:p>
        </w:tc>
        <w:tc>
          <w:tcPr>
            <w:tcW w:w="5030" w:type="dxa"/>
          </w:tcPr>
          <w:p w:rsidR="00E132F1" w:rsidRDefault="00E132F1" w:rsidP="00F63F87">
            <w:r>
              <w:t>Wymagania ogólne</w:t>
            </w:r>
          </w:p>
        </w:tc>
      </w:tr>
      <w:tr w:rsidR="00E132F1" w:rsidTr="00F63F87">
        <w:tc>
          <w:tcPr>
            <w:tcW w:w="496" w:type="dxa"/>
          </w:tcPr>
          <w:p w:rsidR="00E132F1" w:rsidRDefault="00E132F1" w:rsidP="00F63F87">
            <w:r>
              <w:t>2.</w:t>
            </w:r>
          </w:p>
        </w:tc>
        <w:tc>
          <w:tcPr>
            <w:tcW w:w="1984" w:type="dxa"/>
          </w:tcPr>
          <w:p w:rsidR="00E132F1" w:rsidRDefault="00E132F1" w:rsidP="00F63F87">
            <w:r>
              <w:t>D-08.03.01</w:t>
            </w:r>
          </w:p>
        </w:tc>
        <w:tc>
          <w:tcPr>
            <w:tcW w:w="5030" w:type="dxa"/>
          </w:tcPr>
          <w:p w:rsidR="00E132F1" w:rsidRDefault="00E132F1" w:rsidP="00F63F87">
            <w:r>
              <w:t>Betonowe obrzeża chodnikowe</w:t>
            </w:r>
          </w:p>
        </w:tc>
      </w:tr>
      <w:tr w:rsidR="00E132F1" w:rsidTr="00F63F87">
        <w:tc>
          <w:tcPr>
            <w:tcW w:w="496" w:type="dxa"/>
          </w:tcPr>
          <w:p w:rsidR="00E132F1" w:rsidRDefault="00E132F1" w:rsidP="00F63F87">
            <w:r>
              <w:t>3.</w:t>
            </w:r>
          </w:p>
        </w:tc>
        <w:tc>
          <w:tcPr>
            <w:tcW w:w="1984" w:type="dxa"/>
          </w:tcPr>
          <w:p w:rsidR="00E132F1" w:rsidRDefault="00E132F1" w:rsidP="00F63F87">
            <w:r>
              <w:t>D-08.02.01a</w:t>
            </w:r>
          </w:p>
        </w:tc>
        <w:tc>
          <w:tcPr>
            <w:tcW w:w="5030" w:type="dxa"/>
          </w:tcPr>
          <w:p w:rsidR="00E132F1" w:rsidRDefault="00E132F1" w:rsidP="00F63F87">
            <w:r>
              <w:t>Remont cząstkowy chodnika z płyt betonowych</w:t>
            </w:r>
          </w:p>
        </w:tc>
      </w:tr>
    </w:tbl>
    <w:p w:rsidR="008D460F" w:rsidRDefault="008D460F">
      <w:pPr>
        <w:sectPr w:rsidR="008D460F" w:rsidSect="00946FDB">
          <w:pgSz w:w="11907" w:h="16840" w:code="9"/>
          <w:pgMar w:top="1418" w:right="2268" w:bottom="1418" w:left="2268" w:header="2268" w:footer="2835" w:gutter="0"/>
          <w:cols w:space="708"/>
        </w:sectPr>
      </w:pPr>
    </w:p>
    <w:p w:rsidR="008D460F" w:rsidRDefault="008D460F" w:rsidP="008D460F">
      <w:pPr>
        <w:jc w:val="center"/>
        <w:rPr>
          <w:b/>
          <w:sz w:val="28"/>
        </w:rPr>
      </w:pPr>
    </w:p>
    <w:p w:rsidR="008D460F" w:rsidRDefault="008D460F" w:rsidP="008D460F">
      <w:pPr>
        <w:jc w:val="center"/>
        <w:rPr>
          <w:b/>
          <w:sz w:val="28"/>
        </w:rPr>
      </w:pPr>
    </w:p>
    <w:p w:rsidR="008D460F" w:rsidRDefault="008D460F" w:rsidP="008D460F">
      <w:pPr>
        <w:jc w:val="center"/>
        <w:rPr>
          <w:b/>
          <w:sz w:val="28"/>
        </w:rPr>
      </w:pPr>
    </w:p>
    <w:p w:rsidR="008D460F" w:rsidRDefault="008D460F" w:rsidP="008D460F">
      <w:pPr>
        <w:jc w:val="center"/>
        <w:rPr>
          <w:b/>
          <w:sz w:val="28"/>
        </w:rPr>
      </w:pPr>
    </w:p>
    <w:p w:rsidR="008D460F" w:rsidRDefault="008D460F" w:rsidP="008D460F">
      <w:pPr>
        <w:jc w:val="center"/>
        <w:rPr>
          <w:b/>
          <w:sz w:val="28"/>
        </w:rPr>
      </w:pPr>
    </w:p>
    <w:p w:rsidR="008D460F" w:rsidRDefault="008D460F" w:rsidP="008D460F">
      <w:pPr>
        <w:jc w:val="center"/>
        <w:rPr>
          <w:b/>
          <w:sz w:val="28"/>
        </w:rPr>
      </w:pPr>
    </w:p>
    <w:p w:rsidR="008D460F" w:rsidRDefault="008D460F" w:rsidP="008D460F">
      <w:pPr>
        <w:jc w:val="center"/>
        <w:rPr>
          <w:b/>
          <w:sz w:val="28"/>
        </w:rPr>
      </w:pPr>
    </w:p>
    <w:p w:rsidR="008D460F" w:rsidRDefault="008D460F" w:rsidP="008D460F">
      <w:pPr>
        <w:jc w:val="center"/>
        <w:rPr>
          <w:b/>
          <w:sz w:val="28"/>
        </w:rPr>
      </w:pPr>
    </w:p>
    <w:p w:rsidR="008D460F" w:rsidRDefault="008D460F" w:rsidP="008D460F">
      <w:pPr>
        <w:jc w:val="center"/>
        <w:rPr>
          <w:b/>
          <w:sz w:val="28"/>
        </w:rPr>
      </w:pPr>
    </w:p>
    <w:p w:rsidR="008D460F" w:rsidRDefault="008D460F" w:rsidP="008D460F">
      <w:pPr>
        <w:jc w:val="center"/>
        <w:rPr>
          <w:b/>
          <w:sz w:val="28"/>
        </w:rPr>
      </w:pPr>
    </w:p>
    <w:p w:rsidR="008D460F" w:rsidRDefault="008D460F" w:rsidP="008D460F">
      <w:pPr>
        <w:jc w:val="center"/>
        <w:rPr>
          <w:b/>
          <w:sz w:val="28"/>
        </w:rPr>
      </w:pPr>
    </w:p>
    <w:p w:rsidR="008D460F" w:rsidRDefault="008D460F" w:rsidP="008D460F">
      <w:pPr>
        <w:jc w:val="center"/>
        <w:rPr>
          <w:b/>
          <w:sz w:val="28"/>
        </w:rPr>
      </w:pPr>
    </w:p>
    <w:p w:rsidR="008D460F" w:rsidRDefault="008D460F" w:rsidP="008D460F">
      <w:pPr>
        <w:jc w:val="center"/>
        <w:rPr>
          <w:b/>
          <w:sz w:val="28"/>
        </w:rPr>
      </w:pPr>
    </w:p>
    <w:p w:rsidR="008D460F" w:rsidRPr="001F1819" w:rsidRDefault="008D460F" w:rsidP="008D460F">
      <w:pPr>
        <w:jc w:val="center"/>
        <w:rPr>
          <w:b/>
          <w:sz w:val="28"/>
        </w:rPr>
      </w:pPr>
      <w:r w:rsidRPr="001F1819">
        <w:rPr>
          <w:b/>
          <w:sz w:val="28"/>
        </w:rPr>
        <w:t>SZCZEGÓŁOWA SPECYFIKACJA TECHNICZNA</w:t>
      </w:r>
    </w:p>
    <w:p w:rsidR="008D460F" w:rsidRDefault="008D460F" w:rsidP="008D460F">
      <w:pPr>
        <w:jc w:val="center"/>
        <w:rPr>
          <w:b/>
          <w:sz w:val="28"/>
        </w:rPr>
      </w:pPr>
    </w:p>
    <w:p w:rsidR="008D460F" w:rsidRDefault="008D460F" w:rsidP="008D460F">
      <w:pPr>
        <w:jc w:val="center"/>
        <w:rPr>
          <w:b/>
          <w:sz w:val="28"/>
        </w:rPr>
      </w:pPr>
    </w:p>
    <w:p w:rsidR="008D460F" w:rsidRDefault="008D460F" w:rsidP="008D460F">
      <w:pPr>
        <w:jc w:val="center"/>
        <w:rPr>
          <w:b/>
          <w:sz w:val="28"/>
        </w:rPr>
      </w:pPr>
    </w:p>
    <w:p w:rsidR="008D460F" w:rsidRDefault="008D460F" w:rsidP="008D460F">
      <w:pPr>
        <w:jc w:val="center"/>
        <w:rPr>
          <w:b/>
          <w:sz w:val="28"/>
        </w:rPr>
      </w:pPr>
    </w:p>
    <w:p w:rsidR="008D460F" w:rsidRDefault="008D460F" w:rsidP="008D460F">
      <w:pPr>
        <w:jc w:val="center"/>
        <w:rPr>
          <w:b/>
          <w:sz w:val="27"/>
        </w:rPr>
      </w:pPr>
    </w:p>
    <w:p w:rsidR="008D460F" w:rsidRDefault="008D460F" w:rsidP="008D460F">
      <w:pPr>
        <w:jc w:val="center"/>
        <w:rPr>
          <w:b/>
          <w:sz w:val="28"/>
        </w:rPr>
      </w:pPr>
      <w:r>
        <w:rPr>
          <w:b/>
          <w:sz w:val="28"/>
        </w:rPr>
        <w:t>REMONT   CZĄSTKOWY   NAWIERZCHNI</w:t>
      </w:r>
    </w:p>
    <w:p w:rsidR="008D460F" w:rsidRDefault="008D460F" w:rsidP="008D460F">
      <w:pPr>
        <w:jc w:val="center"/>
        <w:rPr>
          <w:b/>
          <w:sz w:val="27"/>
        </w:rPr>
      </w:pPr>
      <w:r>
        <w:rPr>
          <w:b/>
          <w:sz w:val="28"/>
        </w:rPr>
        <w:t>Z   BETONOWEJ   KOSTKI   BRUKOWEJ</w:t>
      </w:r>
    </w:p>
    <w:p w:rsidR="008D460F" w:rsidRDefault="008D460F" w:rsidP="008D460F">
      <w:pPr>
        <w:jc w:val="center"/>
        <w:rPr>
          <w:b/>
          <w:sz w:val="28"/>
        </w:rPr>
      </w:pPr>
    </w:p>
    <w:p w:rsidR="008D460F" w:rsidRPr="005A0FE9" w:rsidRDefault="008D460F" w:rsidP="008D460F">
      <w:pPr>
        <w:rPr>
          <w:b/>
        </w:rPr>
      </w:pPr>
      <w:r>
        <w:rPr>
          <w:b/>
          <w:sz w:val="28"/>
        </w:rPr>
        <w:br w:type="page"/>
      </w:r>
      <w:bookmarkStart w:id="444" w:name="_Toc24955908"/>
      <w:r w:rsidRPr="005A0FE9">
        <w:rPr>
          <w:b/>
        </w:rPr>
        <w:lastRenderedPageBreak/>
        <w:t>1. WSTĘP</w:t>
      </w:r>
      <w:bookmarkEnd w:id="444"/>
    </w:p>
    <w:p w:rsidR="008D460F" w:rsidRDefault="008D460F" w:rsidP="008D460F">
      <w:pPr>
        <w:pStyle w:val="Nagwek2"/>
      </w:pPr>
      <w:r>
        <w:t>1.1. Przedmiot SST</w:t>
      </w:r>
    </w:p>
    <w:p w:rsidR="008D460F" w:rsidRDefault="008D460F" w:rsidP="008D460F">
      <w:pPr>
        <w:pStyle w:val="Standardowytekst"/>
      </w:pPr>
      <w:r>
        <w:tab/>
        <w:t xml:space="preserve">Przedmiotem niniejszej szczegółowej specyfikacji technicznej (SST) są wymagania dotyczące wykonania i odbioru robót związanych z wykonaniem remontu cząstkowego nawierzchni z betonowej kostki brukowej </w:t>
      </w:r>
      <w:r w:rsidRPr="005B6ADD">
        <w:rPr>
          <w:color w:val="000000"/>
        </w:rPr>
        <w:t>w ramach</w:t>
      </w:r>
      <w:r w:rsidRPr="001F1819">
        <w:rPr>
          <w:color w:val="000000"/>
        </w:rPr>
        <w:t xml:space="preserve"> </w:t>
      </w:r>
      <w:r w:rsidRPr="001F1819">
        <w:t>bieżącego utrzymania nawierzchni jezdni i chodników dróg gminnych na terenie Gminy Tarnowskie Góry</w:t>
      </w:r>
      <w:r>
        <w:t>.</w:t>
      </w:r>
    </w:p>
    <w:p w:rsidR="008D460F" w:rsidRDefault="008D460F" w:rsidP="008D460F">
      <w:pPr>
        <w:pStyle w:val="Nagwek2"/>
      </w:pPr>
      <w:r>
        <w:t>1.2. Zakres stosowania SST</w:t>
      </w:r>
    </w:p>
    <w:p w:rsidR="008D460F" w:rsidRDefault="008D460F" w:rsidP="008D460F">
      <w:pPr>
        <w:pStyle w:val="Standardowytekst"/>
      </w:pPr>
      <w:r>
        <w:tab/>
        <w:t>Szczegółowa specyfikacja techniczna (SST) stanowi dokument przetargowy               i kontraktowy przy zlecaniu i realizacji robót na drogach, ulicach, placach i chodnikach.</w:t>
      </w:r>
    </w:p>
    <w:p w:rsidR="008D460F" w:rsidRDefault="008D460F" w:rsidP="008D460F">
      <w:pPr>
        <w:pStyle w:val="Nagwek2"/>
      </w:pPr>
      <w:r>
        <w:t>1.3. Zakres robót objętych SST</w:t>
      </w:r>
    </w:p>
    <w:p w:rsidR="008D460F" w:rsidRDefault="008D460F" w:rsidP="008D460F">
      <w:r>
        <w:tab/>
        <w:t>Ustalenia zawarte w niniejszej specyfikacji dotyczą zasad prowadzenia robót związanych z wykonaniem i odbiorem remontu cząstkowego nawierzchni z betonowej kostki brukowej, wykonanej na:</w:t>
      </w:r>
    </w:p>
    <w:p w:rsidR="008D460F" w:rsidRDefault="008D460F" w:rsidP="008D460F">
      <w:pPr>
        <w:numPr>
          <w:ilvl w:val="0"/>
          <w:numId w:val="1"/>
        </w:numPr>
        <w:overflowPunct w:val="0"/>
        <w:autoSpaceDE w:val="0"/>
        <w:autoSpaceDN w:val="0"/>
        <w:adjustRightInd w:val="0"/>
        <w:jc w:val="both"/>
        <w:textAlignment w:val="baseline"/>
      </w:pPr>
      <w:r>
        <w:t>drogach lokalnych i dojazdowych,</w:t>
      </w:r>
    </w:p>
    <w:p w:rsidR="008D460F" w:rsidRDefault="008D460F" w:rsidP="008D460F">
      <w:pPr>
        <w:numPr>
          <w:ilvl w:val="0"/>
          <w:numId w:val="1"/>
        </w:numPr>
        <w:overflowPunct w:val="0"/>
        <w:autoSpaceDE w:val="0"/>
        <w:autoSpaceDN w:val="0"/>
        <w:adjustRightInd w:val="0"/>
        <w:jc w:val="both"/>
        <w:textAlignment w:val="baseline"/>
      </w:pPr>
      <w:r>
        <w:t>ulicach osiedlowych i zbiorczych,</w:t>
      </w:r>
    </w:p>
    <w:p w:rsidR="008D460F" w:rsidRDefault="008D460F" w:rsidP="008D460F">
      <w:pPr>
        <w:numPr>
          <w:ilvl w:val="0"/>
          <w:numId w:val="1"/>
        </w:numPr>
        <w:overflowPunct w:val="0"/>
        <w:autoSpaceDE w:val="0"/>
        <w:autoSpaceDN w:val="0"/>
        <w:adjustRightInd w:val="0"/>
        <w:jc w:val="both"/>
        <w:textAlignment w:val="baseline"/>
      </w:pPr>
      <w:r>
        <w:t>przystankach autobusowych, peronach i ciągach pieszo-jezdnych,</w:t>
      </w:r>
    </w:p>
    <w:p w:rsidR="008D460F" w:rsidRDefault="008D460F" w:rsidP="008D460F">
      <w:pPr>
        <w:numPr>
          <w:ilvl w:val="0"/>
          <w:numId w:val="1"/>
        </w:numPr>
        <w:overflowPunct w:val="0"/>
        <w:autoSpaceDE w:val="0"/>
        <w:autoSpaceDN w:val="0"/>
        <w:adjustRightInd w:val="0"/>
        <w:jc w:val="both"/>
        <w:textAlignment w:val="baseline"/>
      </w:pPr>
      <w:r>
        <w:t xml:space="preserve">placach, parkingach,  wjazdach do bram i garaży,  </w:t>
      </w:r>
    </w:p>
    <w:p w:rsidR="008D460F" w:rsidRDefault="008D460F" w:rsidP="008D460F">
      <w:pPr>
        <w:numPr>
          <w:ilvl w:val="0"/>
          <w:numId w:val="1"/>
        </w:numPr>
        <w:overflowPunct w:val="0"/>
        <w:autoSpaceDE w:val="0"/>
        <w:autoSpaceDN w:val="0"/>
        <w:adjustRightInd w:val="0"/>
        <w:jc w:val="both"/>
        <w:textAlignment w:val="baseline"/>
      </w:pPr>
      <w:r>
        <w:t>chodnikach, alejach spacerowych, ścieżkach, pasażach,</w:t>
      </w:r>
    </w:p>
    <w:p w:rsidR="008D460F" w:rsidRDefault="008D460F" w:rsidP="008D460F">
      <w:pPr>
        <w:numPr>
          <w:ilvl w:val="0"/>
          <w:numId w:val="1"/>
        </w:numPr>
        <w:overflowPunct w:val="0"/>
        <w:autoSpaceDE w:val="0"/>
        <w:autoSpaceDN w:val="0"/>
        <w:adjustRightInd w:val="0"/>
        <w:jc w:val="both"/>
        <w:textAlignment w:val="baseline"/>
      </w:pPr>
      <w:r>
        <w:t>ścieżkach rowerowych.</w:t>
      </w:r>
    </w:p>
    <w:p w:rsidR="008D460F" w:rsidRDefault="008D460F" w:rsidP="008D460F">
      <w:pPr>
        <w:numPr>
          <w:ilvl w:val="12"/>
          <w:numId w:val="0"/>
        </w:numPr>
        <w:ind w:firstLine="709"/>
      </w:pPr>
      <w:r>
        <w:t>Po uzyskaniu zgody Inżyniera, ustalenia zawarte w niniejszej SST można stosować do napraw na większej powierzchni niż remont cząstkowy, np. przy odnowie nawierzchni.</w:t>
      </w:r>
    </w:p>
    <w:p w:rsidR="008D460F" w:rsidRDefault="008D460F" w:rsidP="008D460F">
      <w:pPr>
        <w:pStyle w:val="Nagwek2"/>
        <w:numPr>
          <w:ilvl w:val="12"/>
          <w:numId w:val="0"/>
        </w:numPr>
      </w:pPr>
      <w:r>
        <w:t>1.4. Określenia podstawowe</w:t>
      </w:r>
    </w:p>
    <w:p w:rsidR="008D460F" w:rsidRDefault="008D460F" w:rsidP="008D460F">
      <w:pPr>
        <w:numPr>
          <w:ilvl w:val="12"/>
          <w:numId w:val="0"/>
        </w:numPr>
      </w:pPr>
      <w:r>
        <w:rPr>
          <w:b/>
        </w:rPr>
        <w:t xml:space="preserve">1.4.1. </w:t>
      </w:r>
      <w:r>
        <w:t xml:space="preserve">Betonowa kostka brukowa - prefabrykowany element budowlany, przeznaczony do budowy warstwy ścieralnej nawierzchni, wykonany metodą </w:t>
      </w:r>
      <w:proofErr w:type="spellStart"/>
      <w:r>
        <w:t>wibroprasowania</w:t>
      </w:r>
      <w:proofErr w:type="spellEnd"/>
      <w:r>
        <w:t xml:space="preserve"> z betonu niezbrojonego niebarwionego lub barwionego, jedno- lub dwuwarstwowego, charakteryzujący się kształtem, który umożliwia wzajemne przystawanie elementów.</w:t>
      </w:r>
    </w:p>
    <w:p w:rsidR="008D460F" w:rsidRDefault="008D460F" w:rsidP="008D460F">
      <w:pPr>
        <w:numPr>
          <w:ilvl w:val="12"/>
          <w:numId w:val="0"/>
        </w:numPr>
        <w:spacing w:before="120"/>
      </w:pPr>
      <w:r>
        <w:rPr>
          <w:b/>
        </w:rPr>
        <w:t xml:space="preserve">1.4.2. </w:t>
      </w:r>
      <w:r>
        <w:t>Spoina - odstęp pomiędzy przylegającymi elementami (kostkami) wypełniony określonym materiałem wypełniającym.</w:t>
      </w:r>
    </w:p>
    <w:p w:rsidR="008D460F" w:rsidRDefault="008D460F" w:rsidP="008D460F">
      <w:pPr>
        <w:numPr>
          <w:ilvl w:val="12"/>
          <w:numId w:val="0"/>
        </w:numPr>
        <w:spacing w:before="120"/>
      </w:pPr>
      <w:r>
        <w:rPr>
          <w:b/>
        </w:rPr>
        <w:t xml:space="preserve">1.4.3. </w:t>
      </w:r>
      <w:r>
        <w:t>Szczelina dylatacyjna - odstęp dzielący duży fragment nawierzchni z betonowej kostki brukowej na sekcje w celu umożliwienia odkształceń temperaturowych, wypełniony określonym materiałem wypełniającym.</w:t>
      </w:r>
    </w:p>
    <w:p w:rsidR="008D460F" w:rsidRDefault="008D460F" w:rsidP="008D460F">
      <w:pPr>
        <w:numPr>
          <w:ilvl w:val="12"/>
          <w:numId w:val="0"/>
        </w:numPr>
        <w:spacing w:before="120"/>
      </w:pPr>
      <w:r>
        <w:rPr>
          <w:b/>
        </w:rPr>
        <w:t xml:space="preserve">1.4.4. </w:t>
      </w:r>
      <w:r>
        <w:t xml:space="preserve"> Remont cząstkowy - naprawa pojedynczych uszkodzeń nawierzchni z betonowej kostki brukowej o powierzchni do około 5m</w:t>
      </w:r>
      <w:r>
        <w:rPr>
          <w:vertAlign w:val="superscript"/>
        </w:rPr>
        <w:t>2</w:t>
      </w:r>
      <w:r>
        <w:t>.</w:t>
      </w:r>
    </w:p>
    <w:p w:rsidR="008D460F" w:rsidRDefault="008D460F" w:rsidP="008D460F">
      <w:pPr>
        <w:numPr>
          <w:ilvl w:val="12"/>
          <w:numId w:val="0"/>
        </w:numPr>
        <w:spacing w:before="120"/>
      </w:pPr>
      <w:r>
        <w:rPr>
          <w:b/>
        </w:rPr>
        <w:t xml:space="preserve">1.4.5. </w:t>
      </w:r>
      <w:r>
        <w:t>Odnowa nawierzchni - naprawa nawierzchni, gdy uszkodzenia lub zużycie przekraczają 20 - 25% jej powierzchni, wykonana na całej szerokości i długości odcinka wymagającego naprawy.</w:t>
      </w:r>
    </w:p>
    <w:p w:rsidR="008D460F" w:rsidRDefault="008D460F" w:rsidP="008D460F">
      <w:pPr>
        <w:numPr>
          <w:ilvl w:val="12"/>
          <w:numId w:val="0"/>
        </w:numPr>
        <w:spacing w:before="120"/>
      </w:pPr>
      <w:r>
        <w:rPr>
          <w:b/>
        </w:rPr>
        <w:t xml:space="preserve">  1.4.6. </w:t>
      </w:r>
      <w:r>
        <w:t xml:space="preserve">Pozostałe określenia podstawowe są zgodne z obowiązującymi, odpowiednimi polskimi normami i z definicjami podanymi w SST   D-M-00.00.00 „Wymagania ogólne” [1] </w:t>
      </w:r>
      <w:proofErr w:type="spellStart"/>
      <w:r>
        <w:t>pkt</w:t>
      </w:r>
      <w:proofErr w:type="spellEnd"/>
      <w:r>
        <w:t xml:space="preserve"> 1.4.</w:t>
      </w:r>
    </w:p>
    <w:p w:rsidR="008D460F" w:rsidRDefault="008D460F" w:rsidP="008D460F">
      <w:pPr>
        <w:pStyle w:val="Nagwek2"/>
        <w:numPr>
          <w:ilvl w:val="12"/>
          <w:numId w:val="0"/>
        </w:numPr>
      </w:pPr>
      <w:r>
        <w:t xml:space="preserve">1.5. Ogólne wymagania dotyczące robót </w:t>
      </w:r>
    </w:p>
    <w:p w:rsidR="008D460F" w:rsidRDefault="008D460F" w:rsidP="008D460F">
      <w:pPr>
        <w:numPr>
          <w:ilvl w:val="12"/>
          <w:numId w:val="0"/>
        </w:numPr>
      </w:pPr>
      <w:r>
        <w:tab/>
        <w:t xml:space="preserve">Ogólne wymagania dotyczące robót podano w SST D-M-00.00.00 „Wymagania ogólne” [1] </w:t>
      </w:r>
      <w:proofErr w:type="spellStart"/>
      <w:r>
        <w:t>pkt</w:t>
      </w:r>
      <w:proofErr w:type="spellEnd"/>
      <w:r>
        <w:t xml:space="preserve"> 1.5.</w:t>
      </w:r>
    </w:p>
    <w:p w:rsidR="008D460F" w:rsidRDefault="008D460F" w:rsidP="008D460F">
      <w:pPr>
        <w:pStyle w:val="Nagwek1"/>
        <w:numPr>
          <w:ilvl w:val="12"/>
          <w:numId w:val="0"/>
        </w:numPr>
      </w:pPr>
      <w:r>
        <w:lastRenderedPageBreak/>
        <w:t>2. materiały</w:t>
      </w:r>
    </w:p>
    <w:p w:rsidR="008D460F" w:rsidRDefault="008D460F" w:rsidP="008D460F">
      <w:pPr>
        <w:pStyle w:val="Nagwek2"/>
        <w:numPr>
          <w:ilvl w:val="12"/>
          <w:numId w:val="0"/>
        </w:numPr>
      </w:pPr>
      <w:r>
        <w:t>2.1. Ogólne wymagania dotyczące materiałów</w:t>
      </w:r>
    </w:p>
    <w:p w:rsidR="008D460F" w:rsidRDefault="008D460F" w:rsidP="008D460F">
      <w:pPr>
        <w:numPr>
          <w:ilvl w:val="12"/>
          <w:numId w:val="0"/>
        </w:numPr>
      </w:pPr>
      <w:r>
        <w:tab/>
        <w:t xml:space="preserve">Ogólne wymagania dotyczące materiałów, ich pozyskiwania i składowania, podano w SST   D-M-00.00.00 „Wymagania ogólne” [1] </w:t>
      </w:r>
      <w:proofErr w:type="spellStart"/>
      <w:r>
        <w:t>pkt</w:t>
      </w:r>
      <w:proofErr w:type="spellEnd"/>
      <w:r>
        <w:t xml:space="preserve"> 2.</w:t>
      </w:r>
    </w:p>
    <w:p w:rsidR="008D460F" w:rsidRDefault="008D460F" w:rsidP="008D460F">
      <w:pPr>
        <w:pStyle w:val="Nagwek2"/>
        <w:numPr>
          <w:ilvl w:val="12"/>
          <w:numId w:val="0"/>
        </w:numPr>
        <w:ind w:left="426" w:hanging="426"/>
      </w:pPr>
      <w:r>
        <w:t>2.2.</w:t>
      </w:r>
      <w:r>
        <w:tab/>
        <w:t>Wymagania dotyczące materiałów do remontu cząstkowego nawierzchni z betonowej kostki brukowej</w:t>
      </w:r>
    </w:p>
    <w:p w:rsidR="008D460F" w:rsidRDefault="008D460F" w:rsidP="008D460F">
      <w:pPr>
        <w:numPr>
          <w:ilvl w:val="12"/>
          <w:numId w:val="0"/>
        </w:numPr>
      </w:pPr>
      <w:r>
        <w:tab/>
        <w:t xml:space="preserve">Wymagania dotyczące materiałów do remontu cząstkowego nawierzchni z betonowej kostki brukowej powinny odpowiadać warunkom podanym w SST D-05.03.23a „Nawierzchnia z betonowej kostki brukowej dla dróg, ulic oraz placów i chodników” [2] </w:t>
      </w:r>
      <w:proofErr w:type="spellStart"/>
      <w:r>
        <w:t>pkt</w:t>
      </w:r>
      <w:proofErr w:type="spellEnd"/>
      <w:r>
        <w:t xml:space="preserve"> 2.</w:t>
      </w:r>
    </w:p>
    <w:p w:rsidR="008D460F" w:rsidRDefault="008D460F" w:rsidP="008D460F">
      <w:pPr>
        <w:numPr>
          <w:ilvl w:val="12"/>
          <w:numId w:val="0"/>
        </w:numPr>
      </w:pPr>
      <w:r>
        <w:tab/>
        <w:t>W możliwie największym stopniu należy wykorzystać do remontu cząstkowego materiał kostkowy otrzymany z rozbiórki istniejącej nawierzchni. Nowy materiał uzupełniający powinien być tego samego gatunku i koloru co kostka z nawierzchni istniejącej.</w:t>
      </w:r>
    </w:p>
    <w:p w:rsidR="008D460F" w:rsidRDefault="008D460F" w:rsidP="008D460F">
      <w:pPr>
        <w:pStyle w:val="Nagwek1"/>
        <w:numPr>
          <w:ilvl w:val="12"/>
          <w:numId w:val="0"/>
        </w:numPr>
      </w:pPr>
      <w:r>
        <w:t>3. sprzęt</w:t>
      </w:r>
    </w:p>
    <w:p w:rsidR="008D460F" w:rsidRDefault="008D460F" w:rsidP="008D460F">
      <w:pPr>
        <w:pStyle w:val="Nagwek2"/>
        <w:numPr>
          <w:ilvl w:val="12"/>
          <w:numId w:val="0"/>
        </w:numPr>
      </w:pPr>
      <w:r>
        <w:t>3.1. Ogólne wymagania dotyczące sprzętu</w:t>
      </w:r>
    </w:p>
    <w:p w:rsidR="008D460F" w:rsidRDefault="008D460F" w:rsidP="008D460F">
      <w:pPr>
        <w:numPr>
          <w:ilvl w:val="12"/>
          <w:numId w:val="0"/>
        </w:numPr>
      </w:pPr>
      <w:r>
        <w:tab/>
        <w:t xml:space="preserve">Ogólne wymagania dotyczące sprzętu podano w SST D-M-00.00.00 „Wymagania ogólne” [1] </w:t>
      </w:r>
      <w:proofErr w:type="spellStart"/>
      <w:r>
        <w:t>pkt</w:t>
      </w:r>
      <w:proofErr w:type="spellEnd"/>
      <w:r>
        <w:t xml:space="preserve"> 3.</w:t>
      </w:r>
    </w:p>
    <w:p w:rsidR="008D460F" w:rsidRDefault="008D460F" w:rsidP="008D460F">
      <w:pPr>
        <w:pStyle w:val="Nagwek2"/>
        <w:numPr>
          <w:ilvl w:val="12"/>
          <w:numId w:val="0"/>
        </w:numPr>
        <w:ind w:left="426" w:hanging="426"/>
      </w:pPr>
      <w:r>
        <w:t>3.2. Sprzęt do wykonania remontu cząstkowego nawierzchni z betonowej kostki brukowej</w:t>
      </w:r>
    </w:p>
    <w:p w:rsidR="008D460F" w:rsidRDefault="008D460F" w:rsidP="008D460F">
      <w:pPr>
        <w:numPr>
          <w:ilvl w:val="12"/>
          <w:numId w:val="0"/>
        </w:numPr>
      </w:pPr>
      <w:r>
        <w:tab/>
        <w:t>Wymagania dotyczące sprzętu do wykonania remontu cząstkowego nawierzchni z betonowej kostki brukowej powinny odpowiadać warunkom podanym w SST D-05.03.23a [2], dla ręcznego układania betonowej kostki brukowej na małych powierzchniach, z zastosowaniem sprzętu do rozebrania uszkodzonej nawierzchni, jak np.: łopatek do oczyszczenia spoin, haczyków do wyciągania kostek i usuwania zalew, dłut, młotków brukarskich, skrobaczek, szczotek, młotków pneumatycznych, drągów stalowych, konewek, wiader do wody, szpadli, łopat itp.</w:t>
      </w:r>
    </w:p>
    <w:p w:rsidR="008D460F" w:rsidRDefault="008D460F" w:rsidP="008D460F">
      <w:pPr>
        <w:pStyle w:val="Nagwek1"/>
        <w:numPr>
          <w:ilvl w:val="12"/>
          <w:numId w:val="0"/>
        </w:numPr>
      </w:pPr>
      <w:bookmarkStart w:id="445" w:name="_Toc24955911"/>
      <w:r>
        <w:t>4. transport</w:t>
      </w:r>
      <w:bookmarkEnd w:id="445"/>
    </w:p>
    <w:p w:rsidR="008D460F" w:rsidRDefault="008D460F" w:rsidP="008D460F">
      <w:pPr>
        <w:pStyle w:val="Nagwek2"/>
        <w:numPr>
          <w:ilvl w:val="12"/>
          <w:numId w:val="0"/>
        </w:numPr>
      </w:pPr>
      <w:r>
        <w:t>4.1. Ogólne wymagania dotyczące transportu</w:t>
      </w:r>
    </w:p>
    <w:p w:rsidR="008D460F" w:rsidRDefault="008D460F" w:rsidP="008D460F">
      <w:pPr>
        <w:numPr>
          <w:ilvl w:val="12"/>
          <w:numId w:val="0"/>
        </w:numPr>
      </w:pPr>
      <w:r>
        <w:tab/>
        <w:t xml:space="preserve">Ogólne wymagania dotyczące transportu podano w SST  D-M-00.00.00 „Wymagania ogólne” [1] </w:t>
      </w:r>
      <w:proofErr w:type="spellStart"/>
      <w:r>
        <w:t>pkt</w:t>
      </w:r>
      <w:proofErr w:type="spellEnd"/>
      <w:r>
        <w:t xml:space="preserve"> 4.</w:t>
      </w:r>
    </w:p>
    <w:p w:rsidR="008D460F" w:rsidRDefault="008D460F" w:rsidP="008D460F">
      <w:pPr>
        <w:pStyle w:val="Nagwek2"/>
        <w:numPr>
          <w:ilvl w:val="12"/>
          <w:numId w:val="0"/>
        </w:numPr>
        <w:ind w:left="426" w:hanging="426"/>
      </w:pPr>
      <w:r>
        <w:t>4.2. Transport materiałów wymaganych do remontu cząstkowego nawierzchni z betonowej kostki brukowej</w:t>
      </w:r>
    </w:p>
    <w:p w:rsidR="008D460F" w:rsidRDefault="008D460F" w:rsidP="008D460F">
      <w:pPr>
        <w:numPr>
          <w:ilvl w:val="12"/>
          <w:numId w:val="0"/>
        </w:numPr>
      </w:pPr>
      <w:r>
        <w:tab/>
        <w:t xml:space="preserve">Wymagania dotyczące transportu materiałów do remontu cząstkowego nawierzchni z betonowej kostki brukowej powinny odpowiadać warunkom podanym w SST D-05.03.23a [2] </w:t>
      </w:r>
      <w:proofErr w:type="spellStart"/>
      <w:r>
        <w:t>pkt</w:t>
      </w:r>
      <w:proofErr w:type="spellEnd"/>
      <w:r>
        <w:t xml:space="preserve"> 4. </w:t>
      </w:r>
    </w:p>
    <w:p w:rsidR="008D460F" w:rsidRDefault="008D460F" w:rsidP="008D460F">
      <w:pPr>
        <w:pStyle w:val="Nagwek1"/>
        <w:numPr>
          <w:ilvl w:val="12"/>
          <w:numId w:val="0"/>
        </w:numPr>
      </w:pPr>
      <w:bookmarkStart w:id="446" w:name="_Toc24955912"/>
      <w:r>
        <w:t>5. wykonanie robót</w:t>
      </w:r>
      <w:bookmarkEnd w:id="446"/>
    </w:p>
    <w:p w:rsidR="008D460F" w:rsidRDefault="008D460F" w:rsidP="008D460F">
      <w:pPr>
        <w:pStyle w:val="Nagwek2"/>
        <w:numPr>
          <w:ilvl w:val="12"/>
          <w:numId w:val="0"/>
        </w:numPr>
      </w:pPr>
      <w:r>
        <w:t>5.1. Ogólne zasady wykonania robót</w:t>
      </w:r>
    </w:p>
    <w:p w:rsidR="008D460F" w:rsidRDefault="008D460F" w:rsidP="008D460F">
      <w:pPr>
        <w:numPr>
          <w:ilvl w:val="12"/>
          <w:numId w:val="0"/>
        </w:numPr>
      </w:pPr>
      <w:r>
        <w:tab/>
        <w:t xml:space="preserve">Ogólne zasady wykonania robót podano w SST  D-M-00.00.00 „Wymagania ogólne” [1] </w:t>
      </w:r>
      <w:proofErr w:type="spellStart"/>
      <w:r>
        <w:t>pkt</w:t>
      </w:r>
      <w:proofErr w:type="spellEnd"/>
      <w:r>
        <w:t xml:space="preserve"> 5.</w:t>
      </w:r>
    </w:p>
    <w:p w:rsidR="008D460F" w:rsidRDefault="008D460F" w:rsidP="008D460F">
      <w:pPr>
        <w:pStyle w:val="Nagwek2"/>
        <w:numPr>
          <w:ilvl w:val="12"/>
          <w:numId w:val="0"/>
        </w:numPr>
        <w:ind w:left="426" w:hanging="426"/>
      </w:pPr>
      <w:r>
        <w:lastRenderedPageBreak/>
        <w:t>5.2. Uszkodzenia nawierzchni z betonowej kostki brukowej podlegające remontowi cząstkowemu</w:t>
      </w:r>
    </w:p>
    <w:p w:rsidR="008D460F" w:rsidRDefault="008D460F" w:rsidP="008D460F">
      <w:pPr>
        <w:numPr>
          <w:ilvl w:val="12"/>
          <w:numId w:val="0"/>
        </w:numPr>
      </w:pPr>
      <w:r>
        <w:tab/>
        <w:t>Remontowi cząstkowemu podlegają uszkodzenia nawierzchni z betonowej kostki brukowej, obejmujące:</w:t>
      </w:r>
    </w:p>
    <w:p w:rsidR="008D460F" w:rsidRDefault="008D460F" w:rsidP="008D460F">
      <w:pPr>
        <w:numPr>
          <w:ilvl w:val="0"/>
          <w:numId w:val="1"/>
        </w:numPr>
        <w:overflowPunct w:val="0"/>
        <w:autoSpaceDE w:val="0"/>
        <w:autoSpaceDN w:val="0"/>
        <w:adjustRightInd w:val="0"/>
        <w:jc w:val="both"/>
        <w:textAlignment w:val="baseline"/>
      </w:pPr>
      <w:r>
        <w:t>zapadnięcia i wyboje fragmentów nawierzchni,</w:t>
      </w:r>
    </w:p>
    <w:p w:rsidR="008D460F" w:rsidRDefault="008D460F" w:rsidP="008D460F">
      <w:pPr>
        <w:numPr>
          <w:ilvl w:val="0"/>
          <w:numId w:val="1"/>
        </w:numPr>
        <w:overflowPunct w:val="0"/>
        <w:autoSpaceDE w:val="0"/>
        <w:autoSpaceDN w:val="0"/>
        <w:adjustRightInd w:val="0"/>
        <w:jc w:val="both"/>
        <w:textAlignment w:val="baseline"/>
      </w:pPr>
      <w:r>
        <w:t>przesuwanie rzędów kostek pod działaniem sił poziomych,</w:t>
      </w:r>
    </w:p>
    <w:p w:rsidR="008D460F" w:rsidRDefault="008D460F" w:rsidP="008D460F">
      <w:pPr>
        <w:numPr>
          <w:ilvl w:val="0"/>
          <w:numId w:val="1"/>
        </w:numPr>
        <w:overflowPunct w:val="0"/>
        <w:autoSpaceDE w:val="0"/>
        <w:autoSpaceDN w:val="0"/>
        <w:adjustRightInd w:val="0"/>
        <w:jc w:val="both"/>
        <w:textAlignment w:val="baseline"/>
      </w:pPr>
      <w:r>
        <w:t>zniekształcenia związane z lokalnym podnoszeniem się nawierzchni lub pęknięciami w spoinach pod wpływem zmian temperatury w spoinach zalanych zaprawą cementowo-piaskową,</w:t>
      </w:r>
    </w:p>
    <w:p w:rsidR="008D460F" w:rsidRDefault="008D460F" w:rsidP="008D460F">
      <w:pPr>
        <w:numPr>
          <w:ilvl w:val="0"/>
          <w:numId w:val="1"/>
        </w:numPr>
        <w:overflowPunct w:val="0"/>
        <w:autoSpaceDE w:val="0"/>
        <w:autoSpaceDN w:val="0"/>
        <w:adjustRightInd w:val="0"/>
        <w:jc w:val="both"/>
        <w:textAlignment w:val="baseline"/>
      </w:pPr>
      <w:r>
        <w:t>osłabienia stateczności kostek przy ich wykruszaniu się lub wymywaniu materiału wypełniającego kostki,</w:t>
      </w:r>
    </w:p>
    <w:p w:rsidR="008D460F" w:rsidRDefault="008D460F" w:rsidP="008D460F">
      <w:pPr>
        <w:numPr>
          <w:ilvl w:val="0"/>
          <w:numId w:val="1"/>
        </w:numPr>
        <w:overflowPunct w:val="0"/>
        <w:autoSpaceDE w:val="0"/>
        <w:autoSpaceDN w:val="0"/>
        <w:adjustRightInd w:val="0"/>
        <w:jc w:val="both"/>
        <w:textAlignment w:val="baseline"/>
      </w:pPr>
      <w:r>
        <w:t>osiadanie nawierzchni w miejscu przekopów (np. po przełożeniu urządzeń podziemnych), wadliwej jakości podłoża lub podbudowy, niewłaściwego odwodnienia,</w:t>
      </w:r>
    </w:p>
    <w:p w:rsidR="008D460F" w:rsidRDefault="008D460F" w:rsidP="008D460F">
      <w:pPr>
        <w:numPr>
          <w:ilvl w:val="0"/>
          <w:numId w:val="1"/>
        </w:numPr>
        <w:overflowPunct w:val="0"/>
        <w:autoSpaceDE w:val="0"/>
        <w:autoSpaceDN w:val="0"/>
        <w:adjustRightInd w:val="0"/>
        <w:jc w:val="both"/>
        <w:textAlignment w:val="baseline"/>
      </w:pPr>
      <w:r>
        <w:t>nierówności bruku z powodu pochylenia się kostek, powstających od wysysania przez opony samochodów piasku ze spoin, wskutek szybkiego obracania się kół samochodowych,</w:t>
      </w:r>
    </w:p>
    <w:p w:rsidR="008D460F" w:rsidRDefault="008D460F" w:rsidP="008D460F">
      <w:pPr>
        <w:numPr>
          <w:ilvl w:val="0"/>
          <w:numId w:val="1"/>
        </w:numPr>
        <w:overflowPunct w:val="0"/>
        <w:autoSpaceDE w:val="0"/>
        <w:autoSpaceDN w:val="0"/>
        <w:adjustRightInd w:val="0"/>
        <w:jc w:val="both"/>
        <w:textAlignment w:val="baseline"/>
      </w:pPr>
      <w:r>
        <w:t>kostki pęknięte, zmiażdżone, uszkodzone powierzchniowo,</w:t>
      </w:r>
    </w:p>
    <w:p w:rsidR="008D460F" w:rsidRDefault="008D460F" w:rsidP="008D460F">
      <w:pPr>
        <w:numPr>
          <w:ilvl w:val="0"/>
          <w:numId w:val="1"/>
        </w:numPr>
        <w:overflowPunct w:val="0"/>
        <w:autoSpaceDE w:val="0"/>
        <w:autoSpaceDN w:val="0"/>
        <w:adjustRightInd w:val="0"/>
        <w:jc w:val="both"/>
        <w:textAlignment w:val="baseline"/>
      </w:pPr>
      <w:r>
        <w:t>inne uszkodzenia, deformujące nawierzchnię w sposób odbiegający od jej prawidłowego stanu.</w:t>
      </w:r>
    </w:p>
    <w:p w:rsidR="008D460F" w:rsidRDefault="008D460F" w:rsidP="008D460F">
      <w:pPr>
        <w:pStyle w:val="Nagwek2"/>
      </w:pPr>
      <w:r>
        <w:t>5.3. Zasady wykonywania remontu cząstkowego</w:t>
      </w:r>
    </w:p>
    <w:p w:rsidR="008D460F" w:rsidRDefault="008D460F" w:rsidP="008D460F">
      <w:r>
        <w:tab/>
        <w:t>Wykonanie remontu cząstkowego nawierzchni z betonowej kostki brukowej obejmuje:</w:t>
      </w:r>
    </w:p>
    <w:p w:rsidR="008D460F" w:rsidRDefault="008D460F" w:rsidP="008D460F">
      <w:pPr>
        <w:numPr>
          <w:ilvl w:val="0"/>
          <w:numId w:val="25"/>
        </w:numPr>
        <w:overflowPunct w:val="0"/>
        <w:autoSpaceDE w:val="0"/>
        <w:autoSpaceDN w:val="0"/>
        <w:adjustRightInd w:val="0"/>
        <w:jc w:val="both"/>
        <w:textAlignment w:val="baseline"/>
      </w:pPr>
      <w:r>
        <w:t>roboty przygotowawcze</w:t>
      </w:r>
    </w:p>
    <w:p w:rsidR="008D460F" w:rsidRDefault="008D460F" w:rsidP="008D460F">
      <w:pPr>
        <w:numPr>
          <w:ilvl w:val="0"/>
          <w:numId w:val="26"/>
        </w:numPr>
        <w:overflowPunct w:val="0"/>
        <w:autoSpaceDE w:val="0"/>
        <w:autoSpaceDN w:val="0"/>
        <w:adjustRightInd w:val="0"/>
        <w:jc w:val="both"/>
        <w:textAlignment w:val="baseline"/>
      </w:pPr>
      <w:r>
        <w:t>wyznaczenie powierzchni remontu cząstkowego,</w:t>
      </w:r>
    </w:p>
    <w:p w:rsidR="008D460F" w:rsidRDefault="008D460F" w:rsidP="008D460F">
      <w:pPr>
        <w:numPr>
          <w:ilvl w:val="0"/>
          <w:numId w:val="26"/>
        </w:numPr>
        <w:overflowPunct w:val="0"/>
        <w:autoSpaceDE w:val="0"/>
        <w:autoSpaceDN w:val="0"/>
        <w:adjustRightInd w:val="0"/>
        <w:jc w:val="both"/>
        <w:textAlignment w:val="baseline"/>
      </w:pPr>
      <w:r>
        <w:t>rozebranie uszkodzonej nawierzchni z betonowej kostki brukowej z oczyszczeniem i posortowaniem materiału uzyskanego z rozbiórki,</w:t>
      </w:r>
    </w:p>
    <w:p w:rsidR="008D460F" w:rsidRDefault="008D460F" w:rsidP="008D460F">
      <w:pPr>
        <w:numPr>
          <w:ilvl w:val="0"/>
          <w:numId w:val="26"/>
        </w:numPr>
        <w:overflowPunct w:val="0"/>
        <w:autoSpaceDE w:val="0"/>
        <w:autoSpaceDN w:val="0"/>
        <w:adjustRightInd w:val="0"/>
        <w:jc w:val="both"/>
        <w:textAlignment w:val="baseline"/>
      </w:pPr>
      <w:r>
        <w:t>ew. naprawę podbudowy lub podłoża gruntowego,</w:t>
      </w:r>
    </w:p>
    <w:p w:rsidR="008D460F" w:rsidRDefault="008D460F" w:rsidP="008D460F">
      <w:pPr>
        <w:numPr>
          <w:ilvl w:val="0"/>
          <w:numId w:val="25"/>
        </w:numPr>
        <w:overflowPunct w:val="0"/>
        <w:autoSpaceDE w:val="0"/>
        <w:autoSpaceDN w:val="0"/>
        <w:adjustRightInd w:val="0"/>
        <w:jc w:val="both"/>
        <w:textAlignment w:val="baseline"/>
      </w:pPr>
      <w:r>
        <w:t>ułożenie nawierzchni</w:t>
      </w:r>
    </w:p>
    <w:p w:rsidR="008D460F" w:rsidRDefault="008D460F" w:rsidP="008D460F">
      <w:pPr>
        <w:numPr>
          <w:ilvl w:val="0"/>
          <w:numId w:val="26"/>
        </w:numPr>
        <w:overflowPunct w:val="0"/>
        <w:autoSpaceDE w:val="0"/>
        <w:autoSpaceDN w:val="0"/>
        <w:adjustRightInd w:val="0"/>
        <w:jc w:val="both"/>
        <w:textAlignment w:val="baseline"/>
      </w:pPr>
      <w:r>
        <w:t>spulchnienie i ewentualne uzupełnienie podsypki piaskowej wraz z ubiciem względnie wymianę podsypki cementowo-piaskowej wraz z jej przygotowaniem,</w:t>
      </w:r>
    </w:p>
    <w:p w:rsidR="008D460F" w:rsidRDefault="008D460F" w:rsidP="008D460F">
      <w:pPr>
        <w:numPr>
          <w:ilvl w:val="0"/>
          <w:numId w:val="26"/>
        </w:numPr>
        <w:overflowPunct w:val="0"/>
        <w:autoSpaceDE w:val="0"/>
        <w:autoSpaceDN w:val="0"/>
        <w:adjustRightInd w:val="0"/>
        <w:jc w:val="both"/>
        <w:textAlignment w:val="baseline"/>
      </w:pPr>
      <w:r>
        <w:t>ułożenie nawierzchni z betonowej kostki brukowej z ubiciem i wypełnieniem spoin,</w:t>
      </w:r>
    </w:p>
    <w:p w:rsidR="008D460F" w:rsidRDefault="008D460F" w:rsidP="008D460F">
      <w:pPr>
        <w:numPr>
          <w:ilvl w:val="0"/>
          <w:numId w:val="26"/>
        </w:numPr>
        <w:overflowPunct w:val="0"/>
        <w:autoSpaceDE w:val="0"/>
        <w:autoSpaceDN w:val="0"/>
        <w:adjustRightInd w:val="0"/>
        <w:jc w:val="both"/>
        <w:textAlignment w:val="baseline"/>
      </w:pPr>
      <w:r>
        <w:t>pielęgnację nawierzchni.</w:t>
      </w:r>
    </w:p>
    <w:p w:rsidR="008D460F" w:rsidRDefault="008D460F" w:rsidP="008D460F">
      <w:pPr>
        <w:pStyle w:val="Nagwek2"/>
      </w:pPr>
      <w:r>
        <w:t>5.4. Roboty przygotowawcze</w:t>
      </w:r>
    </w:p>
    <w:p w:rsidR="008D460F" w:rsidRDefault="008D460F" w:rsidP="008D460F">
      <w:pPr>
        <w:numPr>
          <w:ilvl w:val="0"/>
          <w:numId w:val="27"/>
        </w:numPr>
        <w:overflowPunct w:val="0"/>
        <w:autoSpaceDE w:val="0"/>
        <w:autoSpaceDN w:val="0"/>
        <w:adjustRightInd w:val="0"/>
        <w:spacing w:after="120"/>
        <w:ind w:left="284" w:hanging="284"/>
        <w:jc w:val="both"/>
        <w:textAlignment w:val="baseline"/>
      </w:pPr>
      <w:r>
        <w:t>Wyznaczenie powierzchni remontu cząstkowego</w:t>
      </w:r>
    </w:p>
    <w:p w:rsidR="008D460F" w:rsidRDefault="008D460F" w:rsidP="008D460F">
      <w:r>
        <w:tab/>
        <w:t>Powierzchnia przeznaczona do wykonania remontu cząstkowego powinna obejmować cały obszar uszkodzonej nawierzchni oraz część do niego przylegającą w celu łatwiejszego powiązania nawierzchni naprawianej z istniejącą.</w:t>
      </w:r>
    </w:p>
    <w:p w:rsidR="008D460F" w:rsidRDefault="008D460F" w:rsidP="008D460F">
      <w:r>
        <w:tab/>
        <w:t>Przy wyznaczaniu powierzchni remontu należy uwzględnić potrzeby prowadzenia ruchu kołowego względnie pieszego, decydując się w określonych przypadkach na remont np. na połowie szerokości jezdni.</w:t>
      </w:r>
    </w:p>
    <w:p w:rsidR="008D460F" w:rsidRDefault="008D460F" w:rsidP="008D460F">
      <w:r>
        <w:tab/>
        <w:t>Powierzchnię przeznaczoną do wykonania remontu cząstkowego akceptuje Inżynier.</w:t>
      </w:r>
    </w:p>
    <w:p w:rsidR="008D460F" w:rsidRDefault="008D460F" w:rsidP="008D460F">
      <w:pPr>
        <w:numPr>
          <w:ilvl w:val="0"/>
          <w:numId w:val="28"/>
        </w:numPr>
        <w:overflowPunct w:val="0"/>
        <w:autoSpaceDE w:val="0"/>
        <w:autoSpaceDN w:val="0"/>
        <w:adjustRightInd w:val="0"/>
        <w:spacing w:before="120" w:after="120"/>
        <w:ind w:left="567" w:hanging="567"/>
        <w:jc w:val="both"/>
        <w:textAlignment w:val="baseline"/>
      </w:pPr>
      <w:r>
        <w:lastRenderedPageBreak/>
        <w:t>Rozebranie uszkodzonej nawierzchni z oczyszczeniem i posortowaniem materiału z betonowej kostki brukowej</w:t>
      </w:r>
    </w:p>
    <w:p w:rsidR="008D460F" w:rsidRDefault="008D460F" w:rsidP="008D460F">
      <w:r>
        <w:tab/>
        <w:t>Przy kostce ułożonej na podsypce piaskowej i spoinach wypełnionych piaskiem rozbiórkę nawierzchni można przeprowadzić dłutami, haczykami z drutu, młotkami brukarskimi, drągami stalowymi itp. Uzyskuje się dość dużo materiału zdatnego do ponownego użycia.</w:t>
      </w:r>
    </w:p>
    <w:p w:rsidR="008D460F" w:rsidRDefault="008D460F" w:rsidP="008D460F">
      <w:r>
        <w:tab/>
        <w:t>Rozbiórkę kostki ułożonej na podsypce cementowo-piaskowej i spoinach wypełnionych zaprawą cementowo-piaskową przeprowadza się zwykle młotkami pneumatycznymi, drągami stalowymi itp., uzyskując znacznie mniej materiału do ponownego użycia niż w przypadku poprzednim.</w:t>
      </w:r>
    </w:p>
    <w:p w:rsidR="008D460F" w:rsidRDefault="008D460F" w:rsidP="008D460F">
      <w:r>
        <w:tab/>
        <w:t>Szczeliny dylatacyjne wypełnione zalewami asfaltowymi lub masami uszczelniającymi należy oczyścić za pomocą haczyków, szczotek stalowych ręcznych lub mechanicznych, dłut, łopatek itp.</w:t>
      </w:r>
    </w:p>
    <w:p w:rsidR="008D460F" w:rsidRDefault="008D460F" w:rsidP="008D460F">
      <w:r>
        <w:tab/>
        <w:t>Stwardniałą starą podsypkę cementowo-piaskową usuwa się całkowicie, po jej rozdrobnieniu na fragmenty. Natomiast starą podsypkę piaskową, w zależności od jej stanu, albo pozostawia się, względnie usuwa się zanieczyszczoną górną jej warstwę.</w:t>
      </w:r>
    </w:p>
    <w:p w:rsidR="008D460F" w:rsidRDefault="008D460F" w:rsidP="008D460F">
      <w:r>
        <w:tab/>
        <w:t>Materiał kostkowy otrzymany z rozbiórki, nadający się do ponownego wbudowania, należy dokładnie oczyścić, posortować i składować w miejscach nie kolidujących z wykonywaniem robót.</w:t>
      </w:r>
    </w:p>
    <w:p w:rsidR="008D460F" w:rsidRDefault="008D460F" w:rsidP="008D460F">
      <w:pPr>
        <w:numPr>
          <w:ilvl w:val="0"/>
          <w:numId w:val="29"/>
        </w:numPr>
        <w:overflowPunct w:val="0"/>
        <w:autoSpaceDE w:val="0"/>
        <w:autoSpaceDN w:val="0"/>
        <w:adjustRightInd w:val="0"/>
        <w:spacing w:before="120" w:after="120"/>
        <w:ind w:left="284" w:hanging="284"/>
        <w:jc w:val="both"/>
        <w:textAlignment w:val="baseline"/>
      </w:pPr>
      <w:r>
        <w:t>Ewentualna naprawa podbudowy lub podłoża gruntowego</w:t>
      </w:r>
    </w:p>
    <w:p w:rsidR="008D460F" w:rsidRDefault="008D460F" w:rsidP="008D460F">
      <w:r>
        <w:tab/>
        <w:t>Po usunięciu nawierzchni i ew. podsypki sprawdza się stan podbudowy i podłoża gruntowego. Jeśli są one uszkodzone, należy zbadać przyczyny uszkodzenia i usunąć je w sposób właściwy dla rodzaju konstrukcji nawierzchni. Sposób naprawy zaproponuje Wykonawca, przedstawiając ją do akceptacji Inżyniera.</w:t>
      </w:r>
    </w:p>
    <w:p w:rsidR="008D460F" w:rsidRDefault="008D460F" w:rsidP="008D460F">
      <w:r>
        <w:tab/>
        <w:t xml:space="preserve">W przypadkach potrzeby przeprowadzenia doraźnego wyrównania podbudowy na niewielkiej powierzchni można, po akceptacji Inżyniera, wyrównać ją chudym betonem o zawartości np. od 160 do </w:t>
      </w:r>
      <w:smartTag w:uri="urn:schemas-microsoft-com:office:smarttags" w:element="metricconverter">
        <w:smartTagPr>
          <w:attr w:name="ProductID" w:val="180 kg"/>
        </w:smartTagPr>
        <w:r>
          <w:t>180 kg</w:t>
        </w:r>
      </w:smartTag>
      <w:r>
        <w:t xml:space="preserve"> cementu na </w:t>
      </w:r>
      <w:smartTag w:uri="urn:schemas-microsoft-com:office:smarttags" w:element="metricconverter">
        <w:smartTagPr>
          <w:attr w:name="ProductID" w:val="1 m3"/>
        </w:smartTagPr>
        <w:r>
          <w:t>1 m</w:t>
        </w:r>
        <w:r>
          <w:rPr>
            <w:vertAlign w:val="superscript"/>
          </w:rPr>
          <w:t>3</w:t>
        </w:r>
      </w:smartTag>
      <w:r>
        <w:t xml:space="preserve"> betonu.</w:t>
      </w:r>
    </w:p>
    <w:p w:rsidR="008D460F" w:rsidRDefault="008D460F" w:rsidP="008D460F">
      <w:pPr>
        <w:spacing w:before="120" w:after="120"/>
      </w:pPr>
      <w:r>
        <w:rPr>
          <w:b/>
        </w:rPr>
        <w:t xml:space="preserve">5.4.4. </w:t>
      </w:r>
      <w:r>
        <w:t>Ułożenie nawierzchni z betonowej kostki brukowej</w:t>
      </w:r>
    </w:p>
    <w:p w:rsidR="008D460F" w:rsidRDefault="008D460F" w:rsidP="008D460F">
      <w:pPr>
        <w:ind w:firstLine="709"/>
      </w:pPr>
      <w:r>
        <w:t>Kształt, wymiary i barwa kostek oraz deseń ich układania powinny być identyczne ze stanem przed przebudową. Do remontowanej nawierzchni należy użyć, w największym zakresie, kostki otrzymane z rozbiórki, nadające się do ponownego wbudowania. Nowy uzupełniany materiał kostkowy powinien być tego samego gatunku i koloru co stary.</w:t>
      </w:r>
    </w:p>
    <w:p w:rsidR="008D460F" w:rsidRDefault="008D460F" w:rsidP="008D460F">
      <w:r>
        <w:t xml:space="preserve"> </w:t>
      </w:r>
      <w:r>
        <w:tab/>
        <w:t>Roboty nawierzchniowe na podsypce cementowo-piaskowej zaleca się wykonywać przy temperaturze otoczenia nie niższej niż +5</w:t>
      </w:r>
      <w:r>
        <w:rPr>
          <w:vertAlign w:val="superscript"/>
        </w:rPr>
        <w:t>o</w:t>
      </w:r>
      <w:r>
        <w:t>C. Dopuszcza się wykonanie nawierzchni jeśli w ciągu dnia temperatura utrzymuje się w granicach od 0</w:t>
      </w:r>
      <w:r>
        <w:rPr>
          <w:vertAlign w:val="superscript"/>
        </w:rPr>
        <w:t>o</w:t>
      </w:r>
      <w:r>
        <w:t>C do +5</w:t>
      </w:r>
      <w:r>
        <w:rPr>
          <w:vertAlign w:val="superscript"/>
        </w:rPr>
        <w:t>o</w:t>
      </w:r>
      <w:r>
        <w:t>C, przy czym jeśli w nocy spodziewane są przymrozki kostkę należy zabezpieczyć materiałami o złym przewodnictwie ciepła (np. matami ze słomy, papą itp.).</w:t>
      </w:r>
    </w:p>
    <w:p w:rsidR="008D460F" w:rsidRDefault="008D460F" w:rsidP="008D460F">
      <w:r>
        <w:tab/>
        <w:t>Podsypkę cementowo-piaskową należy przygotować w betoniarce, a następnie rozścielić na podbudowie.</w:t>
      </w:r>
    </w:p>
    <w:p w:rsidR="008D460F" w:rsidRDefault="008D460F" w:rsidP="008D460F">
      <w:r>
        <w:tab/>
        <w:t xml:space="preserve">Sposób wykonania podsypki zaleca się przeprowadzić zgodnie z wymaganiami SST D-05.03.23a [2] </w:t>
      </w:r>
      <w:proofErr w:type="spellStart"/>
      <w:r>
        <w:t>pkt</w:t>
      </w:r>
      <w:proofErr w:type="spellEnd"/>
      <w:r>
        <w:t xml:space="preserve"> 5.6.</w:t>
      </w:r>
    </w:p>
    <w:p w:rsidR="008D460F" w:rsidRDefault="008D460F" w:rsidP="008D460F">
      <w:r>
        <w:lastRenderedPageBreak/>
        <w:tab/>
        <w:t xml:space="preserve">Kostkę układa się około </w:t>
      </w:r>
      <w:smartTag w:uri="urn:schemas-microsoft-com:office:smarttags" w:element="metricconverter">
        <w:smartTagPr>
          <w:attr w:name="ProductID" w:val="1,5 cm"/>
        </w:smartTagPr>
        <w:r>
          <w:t>1,5 cm</w:t>
        </w:r>
      </w:smartTag>
      <w:r>
        <w:t xml:space="preserve"> powyżej otaczającej nawierzchni, ponieważ po procesie ubijania podsypka zagęszcza się.</w:t>
      </w:r>
    </w:p>
    <w:p w:rsidR="008D460F" w:rsidRDefault="008D460F" w:rsidP="008D460F">
      <w:r>
        <w:tab/>
        <w:t xml:space="preserve">Powierzchnia kostek położonych obok urządzeń infrastruktury technicznej (np. studzienek, włazów itp.) powinna trwale wystawać od </w:t>
      </w:r>
      <w:smartTag w:uri="urn:schemas-microsoft-com:office:smarttags" w:element="metricconverter">
        <w:smartTagPr>
          <w:attr w:name="ProductID" w:val="3 mm"/>
        </w:smartTagPr>
        <w:r>
          <w:t>3 mm</w:t>
        </w:r>
      </w:smartTag>
      <w:r>
        <w:t xml:space="preserve"> do </w:t>
      </w:r>
      <w:smartTag w:uri="urn:schemas-microsoft-com:office:smarttags" w:element="metricconverter">
        <w:smartTagPr>
          <w:attr w:name="ProductID" w:val="5 mm"/>
        </w:smartTagPr>
        <w:r>
          <w:t>5 mm</w:t>
        </w:r>
      </w:smartTag>
      <w:r>
        <w:t xml:space="preserve"> powyżej powierzchni tych urządzeń oraz od </w:t>
      </w:r>
      <w:smartTag w:uri="urn:schemas-microsoft-com:office:smarttags" w:element="metricconverter">
        <w:smartTagPr>
          <w:attr w:name="ProductID" w:val="3 mm"/>
        </w:smartTagPr>
        <w:r>
          <w:t>3 mm</w:t>
        </w:r>
      </w:smartTag>
      <w:r>
        <w:t xml:space="preserve"> do </w:t>
      </w:r>
      <w:smartTag w:uri="urn:schemas-microsoft-com:office:smarttags" w:element="metricconverter">
        <w:smartTagPr>
          <w:attr w:name="ProductID" w:val="10 mm"/>
        </w:smartTagPr>
        <w:r>
          <w:t>10 mm</w:t>
        </w:r>
      </w:smartTag>
      <w:r>
        <w:t xml:space="preserve"> powyżej korytek ściekowych (ścieków).</w:t>
      </w:r>
    </w:p>
    <w:p w:rsidR="008D460F" w:rsidRDefault="008D460F" w:rsidP="008D460F">
      <w:r>
        <w:tab/>
        <w:t>Ubicie nawierzchni należy przeprowadzić za pomocą zagęszczarki wibracyjnej (płytowej) z osłoną z tworzywa sztucznego. Po ubiciu wszystkie kostki uszkodzone (np. pęknięte) należy wymienić na kostki całe.</w:t>
      </w:r>
    </w:p>
    <w:p w:rsidR="008D460F" w:rsidRDefault="008D460F" w:rsidP="008D460F">
      <w:r>
        <w:tab/>
        <w:t>Równość nawierzchni sprawdza się łatą, zachowując właściwy profil podłużny i poprzeczny otaczającej starej nawierzchni.</w:t>
      </w:r>
    </w:p>
    <w:p w:rsidR="008D460F" w:rsidRDefault="008D460F" w:rsidP="008D460F">
      <w:r>
        <w:tab/>
        <w:t>Szerokość spoin i szczelin dylatacyjnych pomiędzy betonowymi kostkami brukowymi należy zachować taką samą, jaka występuje w otaczającej starej nawierzchni.</w:t>
      </w:r>
    </w:p>
    <w:p w:rsidR="008D460F" w:rsidRDefault="008D460F" w:rsidP="008D460F">
      <w:r>
        <w:tab/>
        <w:t xml:space="preserve">Spoiny wypełnia się piaskiem spełniającym wymagania SST D-05.03.23a [2] </w:t>
      </w:r>
      <w:proofErr w:type="spellStart"/>
      <w:r>
        <w:t>pkt</w:t>
      </w:r>
      <w:proofErr w:type="spellEnd"/>
      <w:r>
        <w:t xml:space="preserve"> 2.3</w:t>
      </w:r>
    </w:p>
    <w:p w:rsidR="008D460F" w:rsidRDefault="008D460F" w:rsidP="008D460F">
      <w:r>
        <w:tab/>
        <w:t xml:space="preserve">Sposób wypełnienia spoin zaleca się przeprowadzić zgodnie z wymaganiami SST D-05.03.23a [2] </w:t>
      </w:r>
      <w:proofErr w:type="spellStart"/>
      <w:r>
        <w:t>pkt</w:t>
      </w:r>
      <w:proofErr w:type="spellEnd"/>
      <w:r>
        <w:t xml:space="preserve"> 5.7.5.</w:t>
      </w:r>
    </w:p>
    <w:p w:rsidR="008D460F" w:rsidRDefault="008D460F" w:rsidP="008D460F">
      <w:r>
        <w:tab/>
        <w:t xml:space="preserve">Nawierzchnię na podsypce cementowo-piaskowej ze spoinami wypełnionymi piaskiem, po jej wykonaniu należy pielęgnować przez przykrycie warstwą wilgotnego piasku o grubości od 3,0 do </w:t>
      </w:r>
      <w:smartTag w:uri="urn:schemas-microsoft-com:office:smarttags" w:element="metricconverter">
        <w:smartTagPr>
          <w:attr w:name="ProductID" w:val="4,0 cm"/>
        </w:smartTagPr>
        <w:r>
          <w:t>4,0 cm</w:t>
        </w:r>
      </w:smartTag>
      <w:r>
        <w:t xml:space="preserve"> i utrzymywanie jej w stanie wilgotnym przez 7 do 10 dni w przypadku zwykłego cementu portlandzkiego.</w:t>
      </w:r>
    </w:p>
    <w:p w:rsidR="008D460F" w:rsidRDefault="008D460F" w:rsidP="008D460F">
      <w:r>
        <w:tab/>
        <w:t>Remontowaną nawierzchnię można oddać do użytku:</w:t>
      </w:r>
    </w:p>
    <w:p w:rsidR="008D460F" w:rsidRDefault="008D460F" w:rsidP="008D460F">
      <w:pPr>
        <w:numPr>
          <w:ilvl w:val="0"/>
          <w:numId w:val="1"/>
        </w:numPr>
        <w:overflowPunct w:val="0"/>
        <w:autoSpaceDE w:val="0"/>
        <w:autoSpaceDN w:val="0"/>
        <w:adjustRightInd w:val="0"/>
        <w:textAlignment w:val="baseline"/>
      </w:pPr>
      <w:r>
        <w:t>po 10 dniach, w przypadku zastosowania zwykłego cementu portlandzkiego do podsypki i wypełnienia spoin piaskiem.</w:t>
      </w:r>
    </w:p>
    <w:p w:rsidR="008D460F" w:rsidRDefault="008D460F" w:rsidP="008D460F">
      <w:pPr>
        <w:pStyle w:val="Nagwek1"/>
      </w:pPr>
      <w:r>
        <w:t>6. kontrola jakości robót</w:t>
      </w:r>
    </w:p>
    <w:p w:rsidR="008D460F" w:rsidRDefault="008D460F" w:rsidP="008D460F">
      <w:pPr>
        <w:pStyle w:val="Nagwek2"/>
      </w:pPr>
      <w:r>
        <w:t>6.1. Ogólne zasady kontroli jakości robót</w:t>
      </w:r>
    </w:p>
    <w:p w:rsidR="008D460F" w:rsidRDefault="008D460F" w:rsidP="008D460F">
      <w:r>
        <w:tab/>
        <w:t xml:space="preserve">Ogólne zasady kontroli jakości robót podano w SST D-M-00.00.00 „Wymagania ogólne” [1] </w:t>
      </w:r>
      <w:proofErr w:type="spellStart"/>
      <w:r>
        <w:t>pkt</w:t>
      </w:r>
      <w:proofErr w:type="spellEnd"/>
      <w:r>
        <w:t xml:space="preserve"> 6.</w:t>
      </w:r>
    </w:p>
    <w:p w:rsidR="008D460F" w:rsidRDefault="008D460F" w:rsidP="008D460F">
      <w:pPr>
        <w:pStyle w:val="Nagwek2"/>
      </w:pPr>
      <w:r>
        <w:t>6.2. Badania przed przystąpieniem do robót</w:t>
      </w:r>
    </w:p>
    <w:p w:rsidR="008D460F" w:rsidRDefault="008D460F" w:rsidP="008D460F">
      <w:r>
        <w:tab/>
        <w:t>Przed przystąpieniem do robót Wykonawca powinien uzyskać:</w:t>
      </w:r>
    </w:p>
    <w:p w:rsidR="008D460F" w:rsidRDefault="008D460F" w:rsidP="008D460F">
      <w:pPr>
        <w:numPr>
          <w:ilvl w:val="0"/>
          <w:numId w:val="30"/>
        </w:numPr>
        <w:overflowPunct w:val="0"/>
        <w:autoSpaceDE w:val="0"/>
        <w:autoSpaceDN w:val="0"/>
        <w:adjustRightInd w:val="0"/>
        <w:jc w:val="both"/>
        <w:textAlignment w:val="baseline"/>
      </w:pPr>
      <w:r>
        <w:t>w zakresie betonowej kostki brukowej, nowo dostarczonej:</w:t>
      </w:r>
    </w:p>
    <w:p w:rsidR="008D460F" w:rsidRDefault="008D460F" w:rsidP="008D460F">
      <w:pPr>
        <w:numPr>
          <w:ilvl w:val="0"/>
          <w:numId w:val="1"/>
        </w:numPr>
        <w:overflowPunct w:val="0"/>
        <w:autoSpaceDE w:val="0"/>
        <w:autoSpaceDN w:val="0"/>
        <w:adjustRightInd w:val="0"/>
        <w:ind w:left="571"/>
        <w:jc w:val="both"/>
        <w:textAlignment w:val="baseline"/>
      </w:pPr>
      <w:r>
        <w:t>aprobatę techniczną,</w:t>
      </w:r>
    </w:p>
    <w:p w:rsidR="008D460F" w:rsidRDefault="008D460F" w:rsidP="008D460F">
      <w:pPr>
        <w:numPr>
          <w:ilvl w:val="0"/>
          <w:numId w:val="1"/>
        </w:numPr>
        <w:overflowPunct w:val="0"/>
        <w:autoSpaceDE w:val="0"/>
        <w:autoSpaceDN w:val="0"/>
        <w:adjustRightInd w:val="0"/>
        <w:ind w:left="567"/>
        <w:jc w:val="both"/>
        <w:textAlignment w:val="baseline"/>
      </w:pPr>
      <w:r>
        <w:t>certyfikat zgodności lub deklarację zgodności dostawcy oraz ewentualne wyniki badań cech charakterystycznych, w przypadku żądania ich przez Inżyniera,</w:t>
      </w:r>
    </w:p>
    <w:p w:rsidR="008D460F" w:rsidRDefault="008D460F" w:rsidP="008D460F">
      <w:pPr>
        <w:numPr>
          <w:ilvl w:val="0"/>
          <w:numId w:val="1"/>
        </w:numPr>
        <w:overflowPunct w:val="0"/>
        <w:autoSpaceDE w:val="0"/>
        <w:autoSpaceDN w:val="0"/>
        <w:adjustRightInd w:val="0"/>
        <w:ind w:left="567"/>
        <w:jc w:val="both"/>
        <w:textAlignment w:val="baseline"/>
      </w:pPr>
      <w:r>
        <w:t xml:space="preserve">wyniki sprawdzenia przez Wykonawcę cech zewnętrznych wg SST D-05.03.23a [2] </w:t>
      </w:r>
      <w:proofErr w:type="spellStart"/>
      <w:r>
        <w:t>pkt</w:t>
      </w:r>
      <w:proofErr w:type="spellEnd"/>
      <w:r>
        <w:t xml:space="preserve"> 2, </w:t>
      </w:r>
    </w:p>
    <w:p w:rsidR="008D460F" w:rsidRDefault="008D460F" w:rsidP="008D460F">
      <w:pPr>
        <w:numPr>
          <w:ilvl w:val="0"/>
          <w:numId w:val="30"/>
        </w:numPr>
        <w:overflowPunct w:val="0"/>
        <w:autoSpaceDE w:val="0"/>
        <w:autoSpaceDN w:val="0"/>
        <w:adjustRightInd w:val="0"/>
        <w:jc w:val="both"/>
        <w:textAlignment w:val="baseline"/>
      </w:pPr>
      <w:r>
        <w:t>w zakresie innych materiałów:</w:t>
      </w:r>
    </w:p>
    <w:p w:rsidR="008D460F" w:rsidRDefault="008D460F" w:rsidP="008D460F">
      <w:pPr>
        <w:numPr>
          <w:ilvl w:val="0"/>
          <w:numId w:val="1"/>
        </w:numPr>
        <w:overflowPunct w:val="0"/>
        <w:autoSpaceDE w:val="0"/>
        <w:autoSpaceDN w:val="0"/>
        <w:adjustRightInd w:val="0"/>
        <w:ind w:left="571"/>
        <w:jc w:val="both"/>
        <w:textAlignment w:val="baseline"/>
      </w:pPr>
      <w:r>
        <w:t>ew. badania właściwości kruszyw, piasku, cementu, wody itp. określone w SST D-05.03.23a [2], które budzą wątpliwości Inżyniera.</w:t>
      </w:r>
    </w:p>
    <w:p w:rsidR="008D460F" w:rsidRDefault="008D460F" w:rsidP="008D460F">
      <w:pPr>
        <w:numPr>
          <w:ilvl w:val="12"/>
          <w:numId w:val="0"/>
        </w:numPr>
      </w:pPr>
      <w:r>
        <w:tab/>
        <w:t>Wszystkie dokumenty oraz wyniki badań Wykonawca przedstawia Inżynierowi do akceptacji.</w:t>
      </w:r>
    </w:p>
    <w:p w:rsidR="008D460F" w:rsidRDefault="008D460F" w:rsidP="008D460F">
      <w:pPr>
        <w:pStyle w:val="Nagwek2"/>
        <w:numPr>
          <w:ilvl w:val="12"/>
          <w:numId w:val="0"/>
        </w:numPr>
      </w:pPr>
      <w:r>
        <w:t>6.3. Badania w czasie robót</w:t>
      </w:r>
    </w:p>
    <w:p w:rsidR="008D460F" w:rsidRDefault="008D460F" w:rsidP="008D460F">
      <w:pPr>
        <w:numPr>
          <w:ilvl w:val="12"/>
          <w:numId w:val="0"/>
        </w:numPr>
      </w:pPr>
      <w:r>
        <w:tab/>
        <w:t>Częstotliwość oraz zakres badań i pomiarów w czasie remontu cząstkowego nawierzchni z kostki podaje tablica 1.</w:t>
      </w:r>
    </w:p>
    <w:p w:rsidR="008D460F" w:rsidRDefault="008D460F" w:rsidP="008D460F">
      <w:pPr>
        <w:numPr>
          <w:ilvl w:val="12"/>
          <w:numId w:val="0"/>
        </w:numPr>
        <w:spacing w:before="120" w:after="120"/>
      </w:pPr>
      <w:r>
        <w:lastRenderedPageBreak/>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43"/>
        <w:gridCol w:w="1276"/>
        <w:gridCol w:w="2268"/>
      </w:tblGrid>
      <w:tr w:rsidR="008D460F" w:rsidTr="00F63F87">
        <w:tc>
          <w:tcPr>
            <w:tcW w:w="496" w:type="dxa"/>
            <w:tcBorders>
              <w:bottom w:val="double" w:sz="6" w:space="0" w:color="auto"/>
            </w:tcBorders>
          </w:tcPr>
          <w:p w:rsidR="008D460F" w:rsidRDefault="008D460F" w:rsidP="00F63F87">
            <w:pPr>
              <w:numPr>
                <w:ilvl w:val="12"/>
                <w:numId w:val="0"/>
              </w:numPr>
              <w:spacing w:before="180" w:after="60"/>
              <w:jc w:val="center"/>
            </w:pPr>
            <w:r>
              <w:t>Lp.</w:t>
            </w:r>
          </w:p>
        </w:tc>
        <w:tc>
          <w:tcPr>
            <w:tcW w:w="3543" w:type="dxa"/>
            <w:tcBorders>
              <w:bottom w:val="double" w:sz="6" w:space="0" w:color="auto"/>
            </w:tcBorders>
          </w:tcPr>
          <w:p w:rsidR="008D460F" w:rsidRDefault="008D460F" w:rsidP="00F63F87">
            <w:pPr>
              <w:numPr>
                <w:ilvl w:val="12"/>
                <w:numId w:val="0"/>
              </w:numPr>
              <w:spacing w:before="180" w:after="60"/>
              <w:jc w:val="center"/>
            </w:pPr>
            <w:r>
              <w:t>Wyszczególnienie robót</w:t>
            </w:r>
          </w:p>
        </w:tc>
        <w:tc>
          <w:tcPr>
            <w:tcW w:w="1276" w:type="dxa"/>
            <w:tcBorders>
              <w:bottom w:val="double" w:sz="6" w:space="0" w:color="auto"/>
            </w:tcBorders>
          </w:tcPr>
          <w:p w:rsidR="008D460F" w:rsidRDefault="008D460F" w:rsidP="00F63F87">
            <w:pPr>
              <w:numPr>
                <w:ilvl w:val="12"/>
                <w:numId w:val="0"/>
              </w:numPr>
              <w:spacing w:before="60" w:after="60"/>
              <w:jc w:val="center"/>
            </w:pPr>
            <w:proofErr w:type="spellStart"/>
            <w:r>
              <w:t>Częstotli</w:t>
            </w:r>
            <w:proofErr w:type="spellEnd"/>
            <w:r>
              <w:br/>
            </w:r>
            <w:proofErr w:type="spellStart"/>
            <w:r>
              <w:t>wość</w:t>
            </w:r>
            <w:proofErr w:type="spellEnd"/>
            <w:r>
              <w:t xml:space="preserve"> badań</w:t>
            </w:r>
          </w:p>
        </w:tc>
        <w:tc>
          <w:tcPr>
            <w:tcW w:w="2268" w:type="dxa"/>
            <w:tcBorders>
              <w:bottom w:val="double" w:sz="6" w:space="0" w:color="auto"/>
            </w:tcBorders>
          </w:tcPr>
          <w:p w:rsidR="008D460F" w:rsidRDefault="008D460F" w:rsidP="00F63F87">
            <w:pPr>
              <w:numPr>
                <w:ilvl w:val="12"/>
                <w:numId w:val="0"/>
              </w:numPr>
              <w:spacing w:before="180" w:after="60"/>
              <w:jc w:val="center"/>
            </w:pPr>
            <w:r>
              <w:t>Wartości dopuszczalne</w:t>
            </w:r>
          </w:p>
        </w:tc>
      </w:tr>
      <w:tr w:rsidR="008D460F" w:rsidTr="00F63F87">
        <w:tc>
          <w:tcPr>
            <w:tcW w:w="496" w:type="dxa"/>
            <w:tcBorders>
              <w:top w:val="nil"/>
            </w:tcBorders>
            <w:vAlign w:val="center"/>
          </w:tcPr>
          <w:p w:rsidR="008D460F" w:rsidRDefault="008D460F" w:rsidP="00F63F87">
            <w:pPr>
              <w:numPr>
                <w:ilvl w:val="12"/>
                <w:numId w:val="0"/>
              </w:numPr>
              <w:jc w:val="center"/>
            </w:pPr>
            <w:r>
              <w:t>1</w:t>
            </w:r>
          </w:p>
        </w:tc>
        <w:tc>
          <w:tcPr>
            <w:tcW w:w="3543" w:type="dxa"/>
            <w:tcBorders>
              <w:top w:val="nil"/>
            </w:tcBorders>
            <w:vAlign w:val="center"/>
          </w:tcPr>
          <w:p w:rsidR="008D460F" w:rsidRDefault="008D460F" w:rsidP="00F63F87">
            <w:pPr>
              <w:numPr>
                <w:ilvl w:val="12"/>
                <w:numId w:val="0"/>
              </w:numPr>
            </w:pPr>
            <w:r>
              <w:t>Wyznaczenie powierzchni remontu cząstkowego</w:t>
            </w:r>
          </w:p>
        </w:tc>
        <w:tc>
          <w:tcPr>
            <w:tcW w:w="1276" w:type="dxa"/>
            <w:tcBorders>
              <w:top w:val="nil"/>
            </w:tcBorders>
            <w:vAlign w:val="center"/>
          </w:tcPr>
          <w:p w:rsidR="008D460F" w:rsidRDefault="008D460F" w:rsidP="00F63F87">
            <w:pPr>
              <w:numPr>
                <w:ilvl w:val="12"/>
                <w:numId w:val="0"/>
              </w:numPr>
              <w:spacing w:before="120"/>
              <w:jc w:val="center"/>
            </w:pPr>
            <w:r>
              <w:t>1 raz</w:t>
            </w:r>
          </w:p>
        </w:tc>
        <w:tc>
          <w:tcPr>
            <w:tcW w:w="2268" w:type="dxa"/>
            <w:tcBorders>
              <w:top w:val="nil"/>
            </w:tcBorders>
            <w:vAlign w:val="center"/>
          </w:tcPr>
          <w:p w:rsidR="008D460F" w:rsidRDefault="008D460F" w:rsidP="00F63F87">
            <w:pPr>
              <w:numPr>
                <w:ilvl w:val="12"/>
                <w:numId w:val="0"/>
              </w:numPr>
              <w:jc w:val="center"/>
            </w:pPr>
            <w:r>
              <w:t>Tylko niezbędna powierzchnia</w:t>
            </w:r>
          </w:p>
        </w:tc>
      </w:tr>
      <w:tr w:rsidR="008D460F" w:rsidTr="00F63F87">
        <w:tc>
          <w:tcPr>
            <w:tcW w:w="496" w:type="dxa"/>
            <w:vAlign w:val="center"/>
          </w:tcPr>
          <w:p w:rsidR="008D460F" w:rsidRDefault="008D460F" w:rsidP="00F63F87">
            <w:pPr>
              <w:numPr>
                <w:ilvl w:val="12"/>
                <w:numId w:val="0"/>
              </w:numPr>
              <w:jc w:val="center"/>
            </w:pPr>
            <w:r>
              <w:t>2</w:t>
            </w:r>
          </w:p>
        </w:tc>
        <w:tc>
          <w:tcPr>
            <w:tcW w:w="3543" w:type="dxa"/>
            <w:vAlign w:val="center"/>
          </w:tcPr>
          <w:p w:rsidR="008D460F" w:rsidRDefault="008D460F" w:rsidP="00F63F87">
            <w:pPr>
              <w:numPr>
                <w:ilvl w:val="12"/>
                <w:numId w:val="0"/>
              </w:numPr>
            </w:pPr>
            <w:r>
              <w:t>Roboty rozbiórkowe nawierzchni i materiał kostkowy odzyskany z rozbiórki</w:t>
            </w:r>
          </w:p>
        </w:tc>
        <w:tc>
          <w:tcPr>
            <w:tcW w:w="1276" w:type="dxa"/>
            <w:vAlign w:val="center"/>
          </w:tcPr>
          <w:p w:rsidR="008D460F" w:rsidRDefault="008D460F" w:rsidP="00F63F87">
            <w:pPr>
              <w:numPr>
                <w:ilvl w:val="12"/>
                <w:numId w:val="0"/>
              </w:numPr>
              <w:spacing w:before="120"/>
              <w:jc w:val="center"/>
            </w:pPr>
            <w:r>
              <w:t>1 raz</w:t>
            </w:r>
          </w:p>
        </w:tc>
        <w:tc>
          <w:tcPr>
            <w:tcW w:w="2268" w:type="dxa"/>
            <w:vAlign w:val="center"/>
          </w:tcPr>
          <w:p w:rsidR="008D460F" w:rsidRDefault="008D460F" w:rsidP="00F63F87">
            <w:pPr>
              <w:numPr>
                <w:ilvl w:val="12"/>
                <w:numId w:val="0"/>
              </w:numPr>
              <w:jc w:val="center"/>
            </w:pPr>
            <w:r>
              <w:t>Akceptacja tylko kostek nieuszkodzonych</w:t>
            </w:r>
          </w:p>
        </w:tc>
      </w:tr>
      <w:tr w:rsidR="008D460F" w:rsidTr="00F63F87">
        <w:tc>
          <w:tcPr>
            <w:tcW w:w="496" w:type="dxa"/>
            <w:vAlign w:val="center"/>
          </w:tcPr>
          <w:p w:rsidR="008D460F" w:rsidRDefault="008D460F" w:rsidP="00F63F87">
            <w:pPr>
              <w:numPr>
                <w:ilvl w:val="12"/>
                <w:numId w:val="0"/>
              </w:numPr>
              <w:jc w:val="center"/>
            </w:pPr>
            <w:r>
              <w:t>3</w:t>
            </w:r>
          </w:p>
        </w:tc>
        <w:tc>
          <w:tcPr>
            <w:tcW w:w="3543" w:type="dxa"/>
            <w:vAlign w:val="center"/>
          </w:tcPr>
          <w:p w:rsidR="008D460F" w:rsidRDefault="008D460F" w:rsidP="00F63F87">
            <w:pPr>
              <w:numPr>
                <w:ilvl w:val="12"/>
                <w:numId w:val="0"/>
              </w:numPr>
            </w:pPr>
            <w:r>
              <w:t>Podbudowa i podłoże gruntowe</w:t>
            </w:r>
          </w:p>
        </w:tc>
        <w:tc>
          <w:tcPr>
            <w:tcW w:w="1276" w:type="dxa"/>
            <w:vAlign w:val="center"/>
          </w:tcPr>
          <w:p w:rsidR="008D460F" w:rsidRDefault="008D460F" w:rsidP="00F63F87">
            <w:pPr>
              <w:numPr>
                <w:ilvl w:val="12"/>
                <w:numId w:val="0"/>
              </w:numPr>
              <w:jc w:val="center"/>
            </w:pPr>
            <w:r>
              <w:t>Ocena ciągła</w:t>
            </w:r>
          </w:p>
        </w:tc>
        <w:tc>
          <w:tcPr>
            <w:tcW w:w="2268" w:type="dxa"/>
            <w:vAlign w:val="center"/>
          </w:tcPr>
          <w:p w:rsidR="008D460F" w:rsidRDefault="008D460F" w:rsidP="00F63F87">
            <w:pPr>
              <w:numPr>
                <w:ilvl w:val="12"/>
                <w:numId w:val="0"/>
              </w:numPr>
              <w:jc w:val="center"/>
            </w:pPr>
            <w:r>
              <w:t xml:space="preserve">Ew. remont z dokładnością powierzchni  </w:t>
            </w:r>
            <w:r>
              <w:sym w:font="Symbol" w:char="F0B1"/>
            </w:r>
            <w:r>
              <w:t xml:space="preserve"> </w:t>
            </w:r>
            <w:smartTag w:uri="urn:schemas-microsoft-com:office:smarttags" w:element="metricconverter">
              <w:smartTagPr>
                <w:attr w:name="ProductID" w:val="1 cm"/>
              </w:smartTagPr>
              <w:r>
                <w:t>1 cm</w:t>
              </w:r>
            </w:smartTag>
          </w:p>
        </w:tc>
      </w:tr>
      <w:tr w:rsidR="008D460F" w:rsidTr="00F63F87">
        <w:tc>
          <w:tcPr>
            <w:tcW w:w="496" w:type="dxa"/>
            <w:vAlign w:val="center"/>
          </w:tcPr>
          <w:p w:rsidR="008D460F" w:rsidRDefault="008D460F" w:rsidP="00F63F87">
            <w:pPr>
              <w:numPr>
                <w:ilvl w:val="12"/>
                <w:numId w:val="0"/>
              </w:numPr>
              <w:jc w:val="center"/>
            </w:pPr>
            <w:r>
              <w:t>4</w:t>
            </w:r>
          </w:p>
        </w:tc>
        <w:tc>
          <w:tcPr>
            <w:tcW w:w="3543" w:type="dxa"/>
            <w:vAlign w:val="center"/>
          </w:tcPr>
          <w:p w:rsidR="008D460F" w:rsidRDefault="008D460F" w:rsidP="00F63F87">
            <w:pPr>
              <w:numPr>
                <w:ilvl w:val="12"/>
                <w:numId w:val="0"/>
              </w:numPr>
              <w:spacing w:before="60" w:after="60"/>
            </w:pPr>
            <w:r>
              <w:t>Podsypka</w:t>
            </w:r>
          </w:p>
        </w:tc>
        <w:tc>
          <w:tcPr>
            <w:tcW w:w="1276" w:type="dxa"/>
            <w:vAlign w:val="center"/>
          </w:tcPr>
          <w:p w:rsidR="008D460F" w:rsidRDefault="008D460F" w:rsidP="00F63F87">
            <w:pPr>
              <w:numPr>
                <w:ilvl w:val="12"/>
                <w:numId w:val="0"/>
              </w:numPr>
              <w:spacing w:before="60" w:after="60"/>
              <w:jc w:val="center"/>
            </w:pPr>
            <w:r>
              <w:t>Ocena ciągła</w:t>
            </w:r>
          </w:p>
        </w:tc>
        <w:tc>
          <w:tcPr>
            <w:tcW w:w="2268" w:type="dxa"/>
            <w:vAlign w:val="center"/>
          </w:tcPr>
          <w:p w:rsidR="008D460F" w:rsidRDefault="008D460F" w:rsidP="00F63F87">
            <w:pPr>
              <w:numPr>
                <w:ilvl w:val="12"/>
                <w:numId w:val="0"/>
              </w:numPr>
              <w:spacing w:before="60" w:after="60"/>
              <w:jc w:val="center"/>
            </w:pPr>
            <w:r>
              <w:t xml:space="preserve">Odchyłka grubości </w:t>
            </w:r>
            <w:r>
              <w:sym w:font="Symbol" w:char="F0B1"/>
            </w:r>
            <w:r>
              <w:t xml:space="preserve"> </w:t>
            </w:r>
            <w:smartTag w:uri="urn:schemas-microsoft-com:office:smarttags" w:element="metricconverter">
              <w:smartTagPr>
                <w:attr w:name="ProductID" w:val="1 cm"/>
              </w:smartTagPr>
              <w:r>
                <w:t>1 cm</w:t>
              </w:r>
            </w:smartTag>
          </w:p>
        </w:tc>
      </w:tr>
      <w:tr w:rsidR="008D460F" w:rsidTr="00F63F87">
        <w:tc>
          <w:tcPr>
            <w:tcW w:w="496" w:type="dxa"/>
            <w:vAlign w:val="center"/>
          </w:tcPr>
          <w:p w:rsidR="008D460F" w:rsidRDefault="008D460F" w:rsidP="00F63F87">
            <w:pPr>
              <w:numPr>
                <w:ilvl w:val="12"/>
                <w:numId w:val="0"/>
              </w:numPr>
              <w:jc w:val="center"/>
            </w:pPr>
            <w:r>
              <w:t>5</w:t>
            </w:r>
          </w:p>
        </w:tc>
        <w:tc>
          <w:tcPr>
            <w:tcW w:w="3543" w:type="dxa"/>
            <w:vAlign w:val="center"/>
          </w:tcPr>
          <w:p w:rsidR="008D460F" w:rsidRDefault="008D460F" w:rsidP="00F63F87">
            <w:pPr>
              <w:numPr>
                <w:ilvl w:val="12"/>
                <w:numId w:val="0"/>
              </w:numPr>
            </w:pPr>
            <w:r>
              <w:t>Ułożenie kostek (rodzaj, kształt, wymiary, barwa, deseń ułożenia)</w:t>
            </w:r>
          </w:p>
        </w:tc>
        <w:tc>
          <w:tcPr>
            <w:tcW w:w="1276" w:type="dxa"/>
            <w:vAlign w:val="center"/>
          </w:tcPr>
          <w:p w:rsidR="008D460F" w:rsidRDefault="008D460F" w:rsidP="00F63F87">
            <w:pPr>
              <w:numPr>
                <w:ilvl w:val="12"/>
                <w:numId w:val="0"/>
              </w:numPr>
              <w:jc w:val="center"/>
            </w:pPr>
            <w:r>
              <w:t>Ocena ciągła</w:t>
            </w:r>
          </w:p>
        </w:tc>
        <w:tc>
          <w:tcPr>
            <w:tcW w:w="2268" w:type="dxa"/>
            <w:vAlign w:val="center"/>
          </w:tcPr>
          <w:p w:rsidR="008D460F" w:rsidRDefault="008D460F" w:rsidP="00F63F87">
            <w:pPr>
              <w:numPr>
                <w:ilvl w:val="12"/>
                <w:numId w:val="0"/>
              </w:numPr>
              <w:jc w:val="center"/>
            </w:pPr>
            <w:r>
              <w:t xml:space="preserve">Wg </w:t>
            </w:r>
            <w:proofErr w:type="spellStart"/>
            <w:r>
              <w:t>pktu</w:t>
            </w:r>
            <w:proofErr w:type="spellEnd"/>
            <w:r>
              <w:t xml:space="preserve"> 5.4.4</w:t>
            </w:r>
          </w:p>
        </w:tc>
      </w:tr>
      <w:tr w:rsidR="008D460F" w:rsidTr="00F63F87">
        <w:tc>
          <w:tcPr>
            <w:tcW w:w="496" w:type="dxa"/>
            <w:vAlign w:val="center"/>
          </w:tcPr>
          <w:p w:rsidR="008D460F" w:rsidRDefault="008D460F" w:rsidP="00F63F87">
            <w:pPr>
              <w:numPr>
                <w:ilvl w:val="12"/>
                <w:numId w:val="0"/>
              </w:numPr>
              <w:jc w:val="center"/>
            </w:pPr>
            <w:r>
              <w:t>6</w:t>
            </w:r>
          </w:p>
        </w:tc>
        <w:tc>
          <w:tcPr>
            <w:tcW w:w="3543" w:type="dxa"/>
            <w:vAlign w:val="center"/>
          </w:tcPr>
          <w:p w:rsidR="008D460F" w:rsidRDefault="008D460F" w:rsidP="00F63F87">
            <w:pPr>
              <w:numPr>
                <w:ilvl w:val="12"/>
                <w:numId w:val="0"/>
              </w:numPr>
              <w:spacing w:before="120"/>
            </w:pPr>
            <w:r>
              <w:t>Równość nawierzchni w profilu podłużnym i poprzecznym</w:t>
            </w:r>
          </w:p>
        </w:tc>
        <w:tc>
          <w:tcPr>
            <w:tcW w:w="1276" w:type="dxa"/>
            <w:vAlign w:val="center"/>
          </w:tcPr>
          <w:p w:rsidR="008D460F" w:rsidRDefault="008D460F" w:rsidP="00F63F87">
            <w:pPr>
              <w:numPr>
                <w:ilvl w:val="12"/>
                <w:numId w:val="0"/>
              </w:numPr>
              <w:jc w:val="center"/>
            </w:pPr>
            <w:r>
              <w:t>Ocena ciągła</w:t>
            </w:r>
          </w:p>
        </w:tc>
        <w:tc>
          <w:tcPr>
            <w:tcW w:w="2268" w:type="dxa"/>
            <w:vAlign w:val="center"/>
          </w:tcPr>
          <w:p w:rsidR="008D460F" w:rsidRDefault="008D460F" w:rsidP="00F63F87">
            <w:pPr>
              <w:numPr>
                <w:ilvl w:val="12"/>
                <w:numId w:val="0"/>
              </w:numPr>
              <w:jc w:val="center"/>
            </w:pPr>
            <w:r>
              <w:t xml:space="preserve">Wg </w:t>
            </w:r>
            <w:proofErr w:type="spellStart"/>
            <w:r>
              <w:t>pktu</w:t>
            </w:r>
            <w:proofErr w:type="spellEnd"/>
            <w:r>
              <w:t xml:space="preserve"> 5.4.4</w:t>
            </w:r>
          </w:p>
          <w:p w:rsidR="008D460F" w:rsidRDefault="008D460F" w:rsidP="008D460F">
            <w:pPr>
              <w:numPr>
                <w:ilvl w:val="12"/>
                <w:numId w:val="0"/>
              </w:numPr>
              <w:jc w:val="center"/>
            </w:pPr>
            <w:r>
              <w:t xml:space="preserve">Prześwity pomiędzy łatą a powierzchnią do </w:t>
            </w:r>
            <w:smartTag w:uri="urn:schemas-microsoft-com:office:smarttags" w:element="metricconverter">
              <w:smartTagPr>
                <w:attr w:name="ProductID" w:val="8 mm"/>
              </w:smartTagPr>
              <w:r>
                <w:t>8 mm</w:t>
              </w:r>
            </w:smartTag>
          </w:p>
        </w:tc>
      </w:tr>
      <w:tr w:rsidR="008D460F" w:rsidTr="00F63F87">
        <w:tc>
          <w:tcPr>
            <w:tcW w:w="496" w:type="dxa"/>
            <w:vAlign w:val="center"/>
          </w:tcPr>
          <w:p w:rsidR="008D460F" w:rsidRDefault="008D460F" w:rsidP="00F63F87">
            <w:pPr>
              <w:numPr>
                <w:ilvl w:val="12"/>
                <w:numId w:val="0"/>
              </w:numPr>
              <w:jc w:val="center"/>
            </w:pPr>
            <w:r>
              <w:t>7</w:t>
            </w:r>
          </w:p>
        </w:tc>
        <w:tc>
          <w:tcPr>
            <w:tcW w:w="3543" w:type="dxa"/>
            <w:vAlign w:val="center"/>
          </w:tcPr>
          <w:p w:rsidR="008D460F" w:rsidRDefault="008D460F" w:rsidP="00F63F87">
            <w:pPr>
              <w:numPr>
                <w:ilvl w:val="12"/>
                <w:numId w:val="0"/>
              </w:numPr>
            </w:pPr>
            <w:r>
              <w:t>Wypełnienie spoin i szczelin w nawierzchni</w:t>
            </w:r>
          </w:p>
        </w:tc>
        <w:tc>
          <w:tcPr>
            <w:tcW w:w="1276" w:type="dxa"/>
            <w:vAlign w:val="center"/>
          </w:tcPr>
          <w:p w:rsidR="008D460F" w:rsidRDefault="008D460F" w:rsidP="00F63F87">
            <w:pPr>
              <w:numPr>
                <w:ilvl w:val="12"/>
                <w:numId w:val="0"/>
              </w:numPr>
              <w:jc w:val="center"/>
            </w:pPr>
            <w:r>
              <w:t>Ocena ciągła</w:t>
            </w:r>
          </w:p>
        </w:tc>
        <w:tc>
          <w:tcPr>
            <w:tcW w:w="2268" w:type="dxa"/>
            <w:vAlign w:val="center"/>
          </w:tcPr>
          <w:p w:rsidR="008D460F" w:rsidRDefault="008D460F" w:rsidP="00F63F87">
            <w:pPr>
              <w:numPr>
                <w:ilvl w:val="12"/>
                <w:numId w:val="0"/>
              </w:numPr>
              <w:jc w:val="center"/>
            </w:pPr>
            <w:r>
              <w:t xml:space="preserve">Wg </w:t>
            </w:r>
            <w:proofErr w:type="spellStart"/>
            <w:r>
              <w:t>pktu</w:t>
            </w:r>
            <w:proofErr w:type="spellEnd"/>
            <w:r>
              <w:t xml:space="preserve"> 5.4.4</w:t>
            </w:r>
          </w:p>
        </w:tc>
      </w:tr>
    </w:tbl>
    <w:p w:rsidR="008D460F" w:rsidRDefault="008D460F" w:rsidP="008D460F">
      <w:pPr>
        <w:numPr>
          <w:ilvl w:val="12"/>
          <w:numId w:val="0"/>
        </w:numPr>
      </w:pPr>
    </w:p>
    <w:p w:rsidR="008D460F" w:rsidRDefault="008D460F" w:rsidP="008D460F">
      <w:pPr>
        <w:pStyle w:val="Nagwek2"/>
        <w:numPr>
          <w:ilvl w:val="12"/>
          <w:numId w:val="0"/>
        </w:numPr>
      </w:pPr>
      <w:r>
        <w:t>6.4. Badania wykonanych robót</w:t>
      </w:r>
    </w:p>
    <w:p w:rsidR="008D460F" w:rsidRDefault="008D460F" w:rsidP="008D460F">
      <w:pPr>
        <w:numPr>
          <w:ilvl w:val="12"/>
          <w:numId w:val="0"/>
        </w:numPr>
      </w:pPr>
      <w:r>
        <w:tab/>
        <w:t>Po zakończeniu robót należy sprawdzić wizualnie:</w:t>
      </w:r>
    </w:p>
    <w:p w:rsidR="008D460F" w:rsidRDefault="008D460F" w:rsidP="008D460F">
      <w:pPr>
        <w:numPr>
          <w:ilvl w:val="0"/>
          <w:numId w:val="1"/>
        </w:numPr>
        <w:overflowPunct w:val="0"/>
        <w:autoSpaceDE w:val="0"/>
        <w:autoSpaceDN w:val="0"/>
        <w:adjustRightInd w:val="0"/>
        <w:jc w:val="both"/>
        <w:textAlignment w:val="baseline"/>
      </w:pPr>
      <w:r>
        <w:t>wygląd zewnętrzny wykonanego remontu cząstkowego, w zakresie: jednorodności wyglądu, kształtu i wymiarów kostek, prawidłowości desenia i kolorów kostek, które powinny być jednakowe z otaczającą nawierzchnią z betonowej kostki brukowej,</w:t>
      </w:r>
    </w:p>
    <w:p w:rsidR="008D460F" w:rsidRDefault="008D460F" w:rsidP="008D460F">
      <w:pPr>
        <w:numPr>
          <w:ilvl w:val="0"/>
          <w:numId w:val="1"/>
        </w:numPr>
        <w:overflowPunct w:val="0"/>
        <w:autoSpaceDE w:val="0"/>
        <w:autoSpaceDN w:val="0"/>
        <w:adjustRightInd w:val="0"/>
        <w:jc w:val="both"/>
        <w:textAlignment w:val="baseline"/>
      </w:pPr>
      <w:r>
        <w:t>prawidłowość wypełnienia spoin i ew. szczelin oraz brak spękań, wykruszeń, plam, deformacji w nawierzchni,</w:t>
      </w:r>
    </w:p>
    <w:p w:rsidR="008D460F" w:rsidRDefault="008D460F" w:rsidP="008D460F">
      <w:pPr>
        <w:numPr>
          <w:ilvl w:val="0"/>
          <w:numId w:val="1"/>
        </w:numPr>
        <w:overflowPunct w:val="0"/>
        <w:autoSpaceDE w:val="0"/>
        <w:autoSpaceDN w:val="0"/>
        <w:adjustRightInd w:val="0"/>
        <w:jc w:val="both"/>
        <w:textAlignment w:val="baseline"/>
      </w:pPr>
      <w:r>
        <w:t>poprawność profilu podłużnego i poprzecznego, nawiązującego do otaczającej nawierzchni i umożliwiającego spływ powierzchniowy wód.</w:t>
      </w:r>
    </w:p>
    <w:p w:rsidR="008D460F" w:rsidRDefault="008D460F" w:rsidP="008D460F">
      <w:pPr>
        <w:pStyle w:val="Nagwek1"/>
        <w:numPr>
          <w:ilvl w:val="12"/>
          <w:numId w:val="0"/>
        </w:numPr>
      </w:pPr>
      <w:r>
        <w:t>7. obmiar robót</w:t>
      </w:r>
    </w:p>
    <w:p w:rsidR="008D460F" w:rsidRDefault="008D460F" w:rsidP="008D460F">
      <w:pPr>
        <w:pStyle w:val="Nagwek2"/>
        <w:numPr>
          <w:ilvl w:val="12"/>
          <w:numId w:val="0"/>
        </w:numPr>
      </w:pPr>
      <w:r>
        <w:t>7.1. Ogólne zasady obmiaru robót</w:t>
      </w:r>
    </w:p>
    <w:p w:rsidR="008D460F" w:rsidRDefault="008D460F" w:rsidP="008D460F">
      <w:pPr>
        <w:numPr>
          <w:ilvl w:val="12"/>
          <w:numId w:val="0"/>
        </w:numPr>
      </w:pPr>
      <w:r>
        <w:tab/>
        <w:t xml:space="preserve">Ogólne zasady obmiaru robót podano w SST  D-M-00.00.00 „Wymagania ogólne” [1] </w:t>
      </w:r>
      <w:proofErr w:type="spellStart"/>
      <w:r>
        <w:t>pkt</w:t>
      </w:r>
      <w:proofErr w:type="spellEnd"/>
      <w:r>
        <w:t xml:space="preserve"> 7.</w:t>
      </w:r>
    </w:p>
    <w:p w:rsidR="008D460F" w:rsidRDefault="008D460F" w:rsidP="008D460F">
      <w:pPr>
        <w:pStyle w:val="Nagwek2"/>
        <w:numPr>
          <w:ilvl w:val="12"/>
          <w:numId w:val="0"/>
        </w:numPr>
      </w:pPr>
      <w:r>
        <w:t>7.2. Jednostka obmiarowa</w:t>
      </w:r>
    </w:p>
    <w:p w:rsidR="008D460F" w:rsidRDefault="008D460F" w:rsidP="008D460F">
      <w:pPr>
        <w:numPr>
          <w:ilvl w:val="12"/>
          <w:numId w:val="0"/>
        </w:numPr>
      </w:pPr>
      <w:r>
        <w:tab/>
        <w:t>Jednostką obmiarową jest m</w:t>
      </w:r>
      <w:r>
        <w:rPr>
          <w:vertAlign w:val="superscript"/>
        </w:rPr>
        <w:t>2</w:t>
      </w:r>
      <w:r>
        <w:t xml:space="preserve"> (metr kwadratowy) wykonanego remontu cząstkowego nawierzchni z betonowej kostki brukowej.</w:t>
      </w:r>
    </w:p>
    <w:p w:rsidR="008D460F" w:rsidRDefault="008D460F" w:rsidP="008D460F">
      <w:pPr>
        <w:pStyle w:val="Nagwek1"/>
        <w:numPr>
          <w:ilvl w:val="12"/>
          <w:numId w:val="0"/>
        </w:numPr>
      </w:pPr>
      <w:r>
        <w:t xml:space="preserve"> 8. odbiór robót</w:t>
      </w:r>
    </w:p>
    <w:p w:rsidR="008D460F" w:rsidRDefault="008D460F" w:rsidP="008D460F">
      <w:pPr>
        <w:pStyle w:val="Nagwek2"/>
        <w:numPr>
          <w:ilvl w:val="12"/>
          <w:numId w:val="0"/>
        </w:numPr>
      </w:pPr>
      <w:r>
        <w:t>8.1. Ogólne zasady odbioru robót</w:t>
      </w:r>
    </w:p>
    <w:p w:rsidR="008D460F" w:rsidRDefault="008D460F" w:rsidP="008D460F">
      <w:pPr>
        <w:numPr>
          <w:ilvl w:val="12"/>
          <w:numId w:val="0"/>
        </w:numPr>
      </w:pPr>
      <w:r>
        <w:tab/>
        <w:t xml:space="preserve">Ogólne zasady odbioru robót podano w SST  D-M-00.00.00 „Wymagania ogólne” [1] </w:t>
      </w:r>
      <w:proofErr w:type="spellStart"/>
      <w:r>
        <w:t>pkt</w:t>
      </w:r>
      <w:proofErr w:type="spellEnd"/>
      <w:r>
        <w:t xml:space="preserve"> 8.</w:t>
      </w:r>
    </w:p>
    <w:p w:rsidR="008D460F" w:rsidRDefault="008D460F" w:rsidP="008D460F">
      <w:pPr>
        <w:numPr>
          <w:ilvl w:val="12"/>
          <w:numId w:val="0"/>
        </w:numPr>
      </w:pPr>
      <w:r>
        <w:lastRenderedPageBreak/>
        <w:tab/>
        <w:t xml:space="preserve">Roboty uznaje się za wykonane zgodnie z dokumentacją projektową, SST i wymaganiami Inżyniera, jeżeli wszystkie pomiary i badania z zachowaniem tolerancji według </w:t>
      </w:r>
      <w:proofErr w:type="spellStart"/>
      <w:r>
        <w:t>pktu</w:t>
      </w:r>
      <w:proofErr w:type="spellEnd"/>
      <w:r>
        <w:t xml:space="preserve"> 6 dały wyniki pozytywne.</w:t>
      </w:r>
    </w:p>
    <w:p w:rsidR="008D460F" w:rsidRDefault="008D460F" w:rsidP="008D460F">
      <w:pPr>
        <w:pStyle w:val="Nagwek2"/>
        <w:numPr>
          <w:ilvl w:val="12"/>
          <w:numId w:val="0"/>
        </w:numPr>
      </w:pPr>
      <w:r>
        <w:t>8.2. Odbiór robót zanikających i ulegających  zakryciu</w:t>
      </w:r>
    </w:p>
    <w:p w:rsidR="008D460F" w:rsidRDefault="008D460F" w:rsidP="008D460F">
      <w:pPr>
        <w:numPr>
          <w:ilvl w:val="12"/>
          <w:numId w:val="0"/>
        </w:numPr>
      </w:pPr>
      <w:r>
        <w:tab/>
        <w:t>Odbiorowi robót zanikających i ulegających zakryciu podlegają:</w:t>
      </w:r>
    </w:p>
    <w:p w:rsidR="008D460F" w:rsidRDefault="008D460F" w:rsidP="008D460F">
      <w:pPr>
        <w:numPr>
          <w:ilvl w:val="0"/>
          <w:numId w:val="1"/>
        </w:numPr>
        <w:overflowPunct w:val="0"/>
        <w:autoSpaceDE w:val="0"/>
        <w:autoSpaceDN w:val="0"/>
        <w:adjustRightInd w:val="0"/>
        <w:jc w:val="both"/>
        <w:textAlignment w:val="baseline"/>
      </w:pPr>
      <w:r>
        <w:t>roboty rozbiórkowe nawierzchni istniejącej,</w:t>
      </w:r>
    </w:p>
    <w:p w:rsidR="008D460F" w:rsidRDefault="008D460F" w:rsidP="008D460F">
      <w:pPr>
        <w:numPr>
          <w:ilvl w:val="0"/>
          <w:numId w:val="1"/>
        </w:numPr>
        <w:overflowPunct w:val="0"/>
        <w:autoSpaceDE w:val="0"/>
        <w:autoSpaceDN w:val="0"/>
        <w:adjustRightInd w:val="0"/>
        <w:jc w:val="both"/>
        <w:textAlignment w:val="baseline"/>
      </w:pPr>
      <w:r>
        <w:t>ew. remont podbudowy i podłoża gruntowego,</w:t>
      </w:r>
    </w:p>
    <w:p w:rsidR="008D460F" w:rsidRDefault="008D460F" w:rsidP="008D460F">
      <w:pPr>
        <w:numPr>
          <w:ilvl w:val="0"/>
          <w:numId w:val="1"/>
        </w:numPr>
        <w:overflowPunct w:val="0"/>
        <w:autoSpaceDE w:val="0"/>
        <w:autoSpaceDN w:val="0"/>
        <w:adjustRightInd w:val="0"/>
        <w:jc w:val="both"/>
        <w:textAlignment w:val="baseline"/>
      </w:pPr>
      <w:r>
        <w:t>wykonanie   podsypki pod nową nawierzchnię.</w:t>
      </w:r>
    </w:p>
    <w:p w:rsidR="008D460F" w:rsidRDefault="008D460F" w:rsidP="008D460F">
      <w:pPr>
        <w:numPr>
          <w:ilvl w:val="12"/>
          <w:numId w:val="0"/>
        </w:numPr>
      </w:pPr>
      <w:r>
        <w:tab/>
        <w:t xml:space="preserve">Odbiór tych robót powinien być zgodny z wymaganiami SST D-M-00.00.00 „Wymagania ogólne” [1] </w:t>
      </w:r>
      <w:proofErr w:type="spellStart"/>
      <w:r>
        <w:t>pkt</w:t>
      </w:r>
      <w:proofErr w:type="spellEnd"/>
      <w:r>
        <w:t xml:space="preserve"> 8.2 oraz niniejszej SST.</w:t>
      </w:r>
    </w:p>
    <w:p w:rsidR="008D460F" w:rsidRDefault="008D460F" w:rsidP="008D460F">
      <w:pPr>
        <w:pStyle w:val="Nagwek1"/>
        <w:numPr>
          <w:ilvl w:val="12"/>
          <w:numId w:val="0"/>
        </w:numPr>
      </w:pPr>
      <w:r>
        <w:t>9. podstawa płatności</w:t>
      </w:r>
    </w:p>
    <w:p w:rsidR="008D460F" w:rsidRDefault="008D460F" w:rsidP="008D460F">
      <w:pPr>
        <w:pStyle w:val="Nagwek2"/>
        <w:numPr>
          <w:ilvl w:val="12"/>
          <w:numId w:val="0"/>
        </w:numPr>
      </w:pPr>
      <w:r>
        <w:t>9.1. Ogólne ustalenia dotyczące podstawy płatności</w:t>
      </w:r>
    </w:p>
    <w:p w:rsidR="008D460F" w:rsidRDefault="008D460F" w:rsidP="008D460F">
      <w:pPr>
        <w:numPr>
          <w:ilvl w:val="12"/>
          <w:numId w:val="0"/>
        </w:numPr>
      </w:pPr>
      <w:r>
        <w:tab/>
        <w:t xml:space="preserve">Ogólne ustalenia dotyczące podstawy płatności podano w SST D-M-00.00.00 „Wymagania ogólne” [1] </w:t>
      </w:r>
      <w:proofErr w:type="spellStart"/>
      <w:r>
        <w:t>pkt</w:t>
      </w:r>
      <w:proofErr w:type="spellEnd"/>
      <w:r>
        <w:t xml:space="preserve"> 9.</w:t>
      </w:r>
    </w:p>
    <w:p w:rsidR="008D460F" w:rsidRDefault="008D460F" w:rsidP="008D460F">
      <w:pPr>
        <w:pStyle w:val="Nagwek2"/>
        <w:numPr>
          <w:ilvl w:val="12"/>
          <w:numId w:val="0"/>
        </w:numPr>
      </w:pPr>
      <w:r>
        <w:t>9.2. Cena jednostki obmiarowej</w:t>
      </w:r>
    </w:p>
    <w:p w:rsidR="008D460F" w:rsidRDefault="008D460F" w:rsidP="008D460F">
      <w:pPr>
        <w:numPr>
          <w:ilvl w:val="12"/>
          <w:numId w:val="0"/>
        </w:numPr>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remontu cząstkowego nawierzchni z betonowej kostki brukowej obejmuje:</w:t>
      </w:r>
    </w:p>
    <w:p w:rsidR="008D460F" w:rsidRDefault="008D460F" w:rsidP="008D460F">
      <w:pPr>
        <w:numPr>
          <w:ilvl w:val="0"/>
          <w:numId w:val="1"/>
        </w:numPr>
        <w:overflowPunct w:val="0"/>
        <w:autoSpaceDE w:val="0"/>
        <w:autoSpaceDN w:val="0"/>
        <w:adjustRightInd w:val="0"/>
        <w:jc w:val="both"/>
        <w:textAlignment w:val="baseline"/>
      </w:pPr>
      <w:r>
        <w:t>prace pomiarowe i roboty przygotowawcze,</w:t>
      </w:r>
    </w:p>
    <w:p w:rsidR="008D460F" w:rsidRDefault="008D460F" w:rsidP="008D460F">
      <w:pPr>
        <w:numPr>
          <w:ilvl w:val="0"/>
          <w:numId w:val="1"/>
        </w:numPr>
        <w:overflowPunct w:val="0"/>
        <w:autoSpaceDE w:val="0"/>
        <w:autoSpaceDN w:val="0"/>
        <w:adjustRightInd w:val="0"/>
        <w:jc w:val="both"/>
        <w:textAlignment w:val="baseline"/>
      </w:pPr>
      <w:r>
        <w:t>oznakowanie robót,</w:t>
      </w:r>
    </w:p>
    <w:p w:rsidR="008D460F" w:rsidRDefault="008D460F" w:rsidP="008D460F">
      <w:pPr>
        <w:numPr>
          <w:ilvl w:val="0"/>
          <w:numId w:val="1"/>
        </w:numPr>
        <w:overflowPunct w:val="0"/>
        <w:autoSpaceDE w:val="0"/>
        <w:autoSpaceDN w:val="0"/>
        <w:adjustRightInd w:val="0"/>
        <w:jc w:val="both"/>
        <w:textAlignment w:val="baseline"/>
      </w:pPr>
      <w:r>
        <w:t>ew. przygotowanie i remont podłoża,</w:t>
      </w:r>
    </w:p>
    <w:p w:rsidR="008D460F" w:rsidRDefault="008D460F" w:rsidP="008D460F">
      <w:pPr>
        <w:numPr>
          <w:ilvl w:val="0"/>
          <w:numId w:val="1"/>
        </w:numPr>
        <w:overflowPunct w:val="0"/>
        <w:autoSpaceDE w:val="0"/>
        <w:autoSpaceDN w:val="0"/>
        <w:adjustRightInd w:val="0"/>
        <w:jc w:val="both"/>
        <w:textAlignment w:val="baseline"/>
      </w:pPr>
      <w:r>
        <w:t>dostarczenie materiałów i sprzętu,</w:t>
      </w:r>
    </w:p>
    <w:p w:rsidR="008D460F" w:rsidRDefault="008D460F" w:rsidP="008D460F">
      <w:pPr>
        <w:numPr>
          <w:ilvl w:val="0"/>
          <w:numId w:val="1"/>
        </w:numPr>
        <w:overflowPunct w:val="0"/>
        <w:autoSpaceDE w:val="0"/>
        <w:autoSpaceDN w:val="0"/>
        <w:adjustRightInd w:val="0"/>
        <w:jc w:val="both"/>
        <w:textAlignment w:val="baseline"/>
      </w:pPr>
      <w:r>
        <w:t>wykonanie robót rozbiórkowych,</w:t>
      </w:r>
    </w:p>
    <w:p w:rsidR="008D460F" w:rsidRDefault="008D460F" w:rsidP="008D460F">
      <w:pPr>
        <w:numPr>
          <w:ilvl w:val="0"/>
          <w:numId w:val="1"/>
        </w:numPr>
        <w:overflowPunct w:val="0"/>
        <w:autoSpaceDE w:val="0"/>
        <w:autoSpaceDN w:val="0"/>
        <w:adjustRightInd w:val="0"/>
        <w:jc w:val="both"/>
        <w:textAlignment w:val="baseline"/>
      </w:pPr>
      <w:r>
        <w:t>wykonanie podsypki,</w:t>
      </w:r>
    </w:p>
    <w:p w:rsidR="008D460F" w:rsidRDefault="008D460F" w:rsidP="008D460F">
      <w:pPr>
        <w:numPr>
          <w:ilvl w:val="0"/>
          <w:numId w:val="1"/>
        </w:numPr>
        <w:overflowPunct w:val="0"/>
        <w:autoSpaceDE w:val="0"/>
        <w:autoSpaceDN w:val="0"/>
        <w:adjustRightInd w:val="0"/>
        <w:jc w:val="both"/>
        <w:textAlignment w:val="baseline"/>
      </w:pPr>
      <w:r>
        <w:t>ułożenie i ubicie kostek,</w:t>
      </w:r>
    </w:p>
    <w:p w:rsidR="008D460F" w:rsidRDefault="008D460F" w:rsidP="008D460F">
      <w:pPr>
        <w:numPr>
          <w:ilvl w:val="0"/>
          <w:numId w:val="1"/>
        </w:numPr>
        <w:overflowPunct w:val="0"/>
        <w:autoSpaceDE w:val="0"/>
        <w:autoSpaceDN w:val="0"/>
        <w:adjustRightInd w:val="0"/>
        <w:jc w:val="both"/>
        <w:textAlignment w:val="baseline"/>
      </w:pPr>
      <w:r>
        <w:t>wypełnienie spoin i ew. szczelin dylatacyjnych w nawierzchni,</w:t>
      </w:r>
    </w:p>
    <w:p w:rsidR="008D460F" w:rsidRDefault="008D460F" w:rsidP="008D460F">
      <w:pPr>
        <w:numPr>
          <w:ilvl w:val="0"/>
          <w:numId w:val="1"/>
        </w:numPr>
        <w:overflowPunct w:val="0"/>
        <w:autoSpaceDE w:val="0"/>
        <w:autoSpaceDN w:val="0"/>
        <w:adjustRightInd w:val="0"/>
        <w:jc w:val="both"/>
        <w:textAlignment w:val="baseline"/>
      </w:pPr>
      <w:r>
        <w:t>pielęgnację nawierzchni,</w:t>
      </w:r>
    </w:p>
    <w:p w:rsidR="008D460F" w:rsidRDefault="008D460F" w:rsidP="008D460F">
      <w:pPr>
        <w:numPr>
          <w:ilvl w:val="0"/>
          <w:numId w:val="1"/>
        </w:numPr>
        <w:overflowPunct w:val="0"/>
        <w:autoSpaceDE w:val="0"/>
        <w:autoSpaceDN w:val="0"/>
        <w:adjustRightInd w:val="0"/>
        <w:textAlignment w:val="baseline"/>
      </w:pPr>
      <w:r>
        <w:t>przeprowadzenie pomiarów i badań  wymaganych w niniejszej specyfikacji technicznej,</w:t>
      </w:r>
    </w:p>
    <w:p w:rsidR="008D460F" w:rsidRDefault="008D460F" w:rsidP="008D460F">
      <w:pPr>
        <w:numPr>
          <w:ilvl w:val="0"/>
          <w:numId w:val="1"/>
        </w:numPr>
        <w:overflowPunct w:val="0"/>
        <w:autoSpaceDE w:val="0"/>
        <w:autoSpaceDN w:val="0"/>
        <w:adjustRightInd w:val="0"/>
        <w:jc w:val="both"/>
        <w:textAlignment w:val="baseline"/>
      </w:pPr>
      <w:r>
        <w:t>odwiezienie sprzętu.</w:t>
      </w:r>
    </w:p>
    <w:p w:rsidR="008D460F" w:rsidRDefault="008D460F" w:rsidP="008D460F">
      <w:r>
        <w:tab/>
        <w:t xml:space="preserve">Cena wykonania </w:t>
      </w:r>
      <w:smartTag w:uri="urn:schemas-microsoft-com:office:smarttags" w:element="metricconverter">
        <w:smartTagPr>
          <w:attr w:name="ProductID" w:val="1 m2"/>
        </w:smartTagPr>
        <w:r>
          <w:t>1 m</w:t>
        </w:r>
        <w:r>
          <w:rPr>
            <w:vertAlign w:val="superscript"/>
          </w:rPr>
          <w:t>2</w:t>
        </w:r>
      </w:smartTag>
      <w:r>
        <w:t xml:space="preserve"> remontu cząstkowego nawierzchni z betonowej kostki brukowej nie obejmuje ew. występujących robót towarzyszących (jak: obramowanie, krawężniki, ścieki), które powinny być ujęte w innych pozycjach kosztorysowych, a których zakres jest określony przez odpowiednie SST.</w:t>
      </w:r>
    </w:p>
    <w:p w:rsidR="008D460F" w:rsidRDefault="008D460F" w:rsidP="008D460F">
      <w:pPr>
        <w:pStyle w:val="Nagwek1"/>
      </w:pPr>
      <w:r>
        <w:t>10. przepisy związane</w:t>
      </w:r>
    </w:p>
    <w:p w:rsidR="008D460F" w:rsidRDefault="008D460F" w:rsidP="008D460F">
      <w:pPr>
        <w:pStyle w:val="Nagwek2"/>
      </w:pPr>
      <w:r>
        <w:t>10.1. Normy</w:t>
      </w:r>
    </w:p>
    <w:p w:rsidR="008D460F" w:rsidRDefault="008D460F" w:rsidP="008D460F">
      <w:r>
        <w:tab/>
        <w:t>Polskie Normy i normy branżowe dotyczące wykonania nawierzchni z betonowej kostki brukowej obowiązują według OST D-05.03.23a [2].</w:t>
      </w:r>
    </w:p>
    <w:p w:rsidR="008D460F" w:rsidRDefault="008D460F" w:rsidP="008D460F">
      <w:pPr>
        <w:pStyle w:val="Nagwek2"/>
      </w:pPr>
      <w:r>
        <w:t>10.2. Ogólne specyfikacje techniczne</w:t>
      </w:r>
    </w:p>
    <w:tbl>
      <w:tblPr>
        <w:tblW w:w="0" w:type="auto"/>
        <w:tblLayout w:type="fixed"/>
        <w:tblCellMar>
          <w:left w:w="70" w:type="dxa"/>
          <w:right w:w="70" w:type="dxa"/>
        </w:tblCellMar>
        <w:tblLook w:val="0000"/>
      </w:tblPr>
      <w:tblGrid>
        <w:gridCol w:w="354"/>
        <w:gridCol w:w="1591"/>
        <w:gridCol w:w="5565"/>
      </w:tblGrid>
      <w:tr w:rsidR="008D460F" w:rsidTr="00F63F87">
        <w:tc>
          <w:tcPr>
            <w:tcW w:w="354" w:type="dxa"/>
          </w:tcPr>
          <w:p w:rsidR="008D460F" w:rsidRDefault="008D460F" w:rsidP="00F63F87">
            <w:r>
              <w:t>1.</w:t>
            </w:r>
          </w:p>
        </w:tc>
        <w:tc>
          <w:tcPr>
            <w:tcW w:w="1591" w:type="dxa"/>
          </w:tcPr>
          <w:p w:rsidR="008D460F" w:rsidRDefault="008D460F" w:rsidP="00F63F87">
            <w:r>
              <w:t>D-M-00.00.00</w:t>
            </w:r>
          </w:p>
        </w:tc>
        <w:tc>
          <w:tcPr>
            <w:tcW w:w="5565" w:type="dxa"/>
          </w:tcPr>
          <w:p w:rsidR="008D460F" w:rsidRDefault="008D460F" w:rsidP="00F63F87">
            <w:r>
              <w:t>Wymagania ogólne</w:t>
            </w:r>
          </w:p>
        </w:tc>
      </w:tr>
      <w:tr w:rsidR="008D460F" w:rsidTr="00F63F87">
        <w:tc>
          <w:tcPr>
            <w:tcW w:w="354" w:type="dxa"/>
          </w:tcPr>
          <w:p w:rsidR="008D460F" w:rsidRDefault="008D460F" w:rsidP="00F63F87">
            <w:r>
              <w:t>2.</w:t>
            </w:r>
          </w:p>
        </w:tc>
        <w:tc>
          <w:tcPr>
            <w:tcW w:w="1591" w:type="dxa"/>
          </w:tcPr>
          <w:p w:rsidR="008D460F" w:rsidRDefault="008D460F" w:rsidP="00F63F87">
            <w:r>
              <w:t>D-05.03.23a</w:t>
            </w:r>
          </w:p>
        </w:tc>
        <w:tc>
          <w:tcPr>
            <w:tcW w:w="5565" w:type="dxa"/>
          </w:tcPr>
          <w:p w:rsidR="008D460F" w:rsidRDefault="008D460F" w:rsidP="00F63F87">
            <w:r>
              <w:t>Nawierzchnia z betonowej kostki brukowej dla dróg i ulic oraz placów i chodników.</w:t>
            </w:r>
          </w:p>
        </w:tc>
      </w:tr>
    </w:tbl>
    <w:p w:rsidR="008D460F" w:rsidRDefault="008D460F" w:rsidP="008D460F"/>
    <w:p w:rsidR="008D460F" w:rsidRDefault="008D460F">
      <w:pPr>
        <w:sectPr w:rsidR="008D460F" w:rsidSect="003233C1">
          <w:pgSz w:w="11907" w:h="16840" w:code="9"/>
          <w:pgMar w:top="1418" w:right="2268" w:bottom="1418" w:left="2268" w:header="2268" w:footer="2835" w:gutter="0"/>
          <w:cols w:space="708"/>
        </w:sect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Pr="00192DCD" w:rsidRDefault="00192DCD" w:rsidP="00192DCD">
      <w:pPr>
        <w:pStyle w:val="Nagwek4"/>
        <w:jc w:val="center"/>
        <w:rPr>
          <w:rFonts w:ascii="Times New Roman" w:hAnsi="Times New Roman" w:cs="Times New Roman"/>
          <w:i w:val="0"/>
          <w:color w:val="000000" w:themeColor="text1"/>
          <w:sz w:val="28"/>
          <w:szCs w:val="28"/>
        </w:rPr>
      </w:pPr>
      <w:r w:rsidRPr="00192DCD">
        <w:rPr>
          <w:rFonts w:ascii="Times New Roman" w:hAnsi="Times New Roman" w:cs="Times New Roman"/>
          <w:i w:val="0"/>
          <w:color w:val="000000" w:themeColor="text1"/>
          <w:sz w:val="28"/>
          <w:szCs w:val="28"/>
        </w:rPr>
        <w:t>SZCZEGÓŁOWA SPECYFIKACJA TECHNICZNA</w:t>
      </w: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Default="00192DCD" w:rsidP="00192DCD">
      <w:pPr>
        <w:jc w:val="center"/>
        <w:rPr>
          <w:b/>
        </w:rPr>
      </w:pPr>
    </w:p>
    <w:p w:rsidR="00192DCD" w:rsidRPr="00192DCD" w:rsidRDefault="00192DCD" w:rsidP="00192DCD">
      <w:pPr>
        <w:jc w:val="center"/>
        <w:rPr>
          <w:b/>
          <w:sz w:val="28"/>
          <w:szCs w:val="28"/>
        </w:rPr>
      </w:pPr>
      <w:r w:rsidRPr="00192DCD">
        <w:rPr>
          <w:b/>
          <w:sz w:val="28"/>
          <w:szCs w:val="28"/>
        </w:rPr>
        <w:t>PLANTOWANIE POBOCZY</w:t>
      </w:r>
    </w:p>
    <w:p w:rsidR="00192DCD" w:rsidRDefault="00192DCD" w:rsidP="00192DCD">
      <w:pPr>
        <w:jc w:val="center"/>
        <w:rPr>
          <w:b/>
        </w:rPr>
      </w:pPr>
    </w:p>
    <w:p w:rsidR="00192DCD" w:rsidRDefault="00192DCD" w:rsidP="00192DCD">
      <w:pPr>
        <w:jc w:val="center"/>
        <w:rPr>
          <w:b/>
        </w:rPr>
      </w:pPr>
    </w:p>
    <w:p w:rsidR="00192DCD" w:rsidRDefault="00192DCD">
      <w:pPr>
        <w:ind w:left="284" w:hanging="284"/>
        <w:jc w:val="both"/>
        <w:rPr>
          <w:b/>
        </w:rPr>
      </w:pPr>
      <w:r>
        <w:rPr>
          <w:b/>
        </w:rPr>
        <w:br w:type="page"/>
      </w:r>
    </w:p>
    <w:p w:rsidR="00192DCD" w:rsidRDefault="00192DCD" w:rsidP="00192DCD">
      <w:pPr>
        <w:rPr>
          <w:b/>
          <w:bCs/>
        </w:rPr>
      </w:pPr>
      <w:r>
        <w:rPr>
          <w:b/>
          <w:bCs/>
        </w:rPr>
        <w:lastRenderedPageBreak/>
        <w:t>1.       Wstęp</w:t>
      </w:r>
    </w:p>
    <w:p w:rsidR="00192DCD" w:rsidRDefault="00192DCD" w:rsidP="00192DCD">
      <w:pPr>
        <w:numPr>
          <w:ilvl w:val="1"/>
          <w:numId w:val="31"/>
        </w:numPr>
        <w:rPr>
          <w:b/>
          <w:bCs/>
        </w:rPr>
      </w:pPr>
      <w:r>
        <w:rPr>
          <w:b/>
          <w:bCs/>
        </w:rPr>
        <w:t xml:space="preserve"> Przedmiot SST</w:t>
      </w:r>
    </w:p>
    <w:p w:rsidR="00192DCD" w:rsidRDefault="00192DCD" w:rsidP="00192DCD">
      <w:pPr>
        <w:pStyle w:val="Tekstpodstawowywcity"/>
      </w:pPr>
      <w:r>
        <w:t xml:space="preserve"> Przedmiotem niniejszej szczegółowej specyfikacji technicznej (SST) są wymagania </w:t>
      </w:r>
    </w:p>
    <w:p w:rsidR="00192DCD" w:rsidRDefault="00192DCD" w:rsidP="00192DCD">
      <w:pPr>
        <w:pStyle w:val="Tekstpodstawowywcity"/>
      </w:pPr>
      <w:r>
        <w:t xml:space="preserve"> dotyczące wykonania i odbioru robót związanych z plantowaniem poboczy gruntowych w ramach bieżącego utrzymania nawierzchni jezdni i chodników dróg gminnych na terenie Gminy Tarnowskie Góry.</w:t>
      </w:r>
    </w:p>
    <w:p w:rsidR="00192DCD" w:rsidRDefault="00192DCD" w:rsidP="00192DCD">
      <w:pPr>
        <w:numPr>
          <w:ilvl w:val="1"/>
          <w:numId w:val="31"/>
        </w:numPr>
        <w:rPr>
          <w:b/>
          <w:bCs/>
        </w:rPr>
      </w:pPr>
      <w:r>
        <w:rPr>
          <w:b/>
          <w:bCs/>
        </w:rPr>
        <w:t xml:space="preserve"> Zakres stosowania SST</w:t>
      </w:r>
    </w:p>
    <w:p w:rsidR="00192DCD" w:rsidRDefault="00192DCD" w:rsidP="00192DCD">
      <w:pPr>
        <w:pStyle w:val="Tekstpodstawowywcity"/>
      </w:pPr>
      <w:r>
        <w:t xml:space="preserve"> Szczegółowa specyfikacja techniczna (SST) jest stosowana jako dokument przetargowy  </w:t>
      </w:r>
    </w:p>
    <w:p w:rsidR="00192DCD" w:rsidRDefault="00192DCD" w:rsidP="00192DCD">
      <w:pPr>
        <w:pStyle w:val="Tekstpodstawowywcity"/>
      </w:pPr>
      <w:r>
        <w:t xml:space="preserve"> i kontraktowy przy zlecaniu i realizacji robót  na drogach gminnych.</w:t>
      </w:r>
    </w:p>
    <w:p w:rsidR="00192DCD" w:rsidRDefault="00192DCD" w:rsidP="00192DCD">
      <w:pPr>
        <w:numPr>
          <w:ilvl w:val="1"/>
          <w:numId w:val="31"/>
        </w:numPr>
        <w:rPr>
          <w:b/>
          <w:bCs/>
        </w:rPr>
      </w:pPr>
      <w:r>
        <w:rPr>
          <w:b/>
          <w:bCs/>
        </w:rPr>
        <w:t xml:space="preserve"> Zakres robót objętych SST</w:t>
      </w:r>
    </w:p>
    <w:p w:rsidR="00192DCD" w:rsidRDefault="00192DCD" w:rsidP="00192DCD">
      <w:pPr>
        <w:pStyle w:val="Tekstpodstawowywcity"/>
      </w:pPr>
      <w:r>
        <w:t xml:space="preserve"> Ustalenia zawarte w niniejszej specyfikacji dotyczą zasad  prowadzenia robót   </w:t>
      </w:r>
    </w:p>
    <w:p w:rsidR="00192DCD" w:rsidRDefault="00192DCD" w:rsidP="00192DCD">
      <w:pPr>
        <w:pStyle w:val="Tekstpodstawowywcity"/>
      </w:pPr>
      <w:r>
        <w:t xml:space="preserve"> związanych z plantowaniem poboczy.</w:t>
      </w:r>
    </w:p>
    <w:p w:rsidR="00192DCD" w:rsidRDefault="00192DCD" w:rsidP="00192DCD">
      <w:pPr>
        <w:numPr>
          <w:ilvl w:val="1"/>
          <w:numId w:val="31"/>
        </w:numPr>
        <w:rPr>
          <w:b/>
          <w:bCs/>
        </w:rPr>
      </w:pPr>
      <w:r>
        <w:rPr>
          <w:b/>
          <w:bCs/>
        </w:rPr>
        <w:t xml:space="preserve"> Określenia podstawowe.</w:t>
      </w:r>
    </w:p>
    <w:p w:rsidR="00192DCD" w:rsidRDefault="00192DCD" w:rsidP="00192DCD">
      <w:pPr>
        <w:numPr>
          <w:ilvl w:val="2"/>
          <w:numId w:val="32"/>
        </w:numPr>
      </w:pPr>
      <w:r>
        <w:t>Pobocze gruntowe - część korony drogi przeznaczona do chwilowego zatrzymywania się pojazdów, umieszczania urządzeń bezpieczeństwa ruchu i wykorzystania do ruchu pieszego, służąca jednocześnie do bocznego oparcia konstrukcji nawierzchni.</w:t>
      </w:r>
    </w:p>
    <w:p w:rsidR="00192DCD" w:rsidRDefault="00192DCD" w:rsidP="00192DCD">
      <w:pPr>
        <w:numPr>
          <w:ilvl w:val="2"/>
          <w:numId w:val="32"/>
        </w:numPr>
      </w:pPr>
      <w:r>
        <w:t xml:space="preserve">Pozostałe określenia podstawowe są zgodne z obowiązującymi, odpowiednimi polskimi normami i z definicjami podanymi w SST D.00.00.00 „Wymagania ogólne”, </w:t>
      </w:r>
      <w:proofErr w:type="spellStart"/>
      <w:r>
        <w:t>pkt</w:t>
      </w:r>
      <w:proofErr w:type="spellEnd"/>
      <w:r>
        <w:t xml:space="preserve"> 1.4.</w:t>
      </w:r>
    </w:p>
    <w:p w:rsidR="00192DCD" w:rsidRDefault="00192DCD" w:rsidP="00192DCD">
      <w:pPr>
        <w:numPr>
          <w:ilvl w:val="1"/>
          <w:numId w:val="32"/>
        </w:numPr>
        <w:rPr>
          <w:b/>
          <w:bCs/>
        </w:rPr>
      </w:pPr>
      <w:r>
        <w:rPr>
          <w:b/>
          <w:bCs/>
        </w:rPr>
        <w:t>Ogólne wymagania dotyczące robót</w:t>
      </w:r>
    </w:p>
    <w:p w:rsidR="00192DCD" w:rsidRDefault="00192DCD" w:rsidP="00192DCD">
      <w:pPr>
        <w:ind w:left="660"/>
      </w:pPr>
      <w:r>
        <w:t xml:space="preserve">Ogólne wymagania dotyczące robót podano w SST D-M-00.00.00 „Wymagania ogólne” [1] </w:t>
      </w:r>
      <w:proofErr w:type="spellStart"/>
      <w:r>
        <w:t>pkt</w:t>
      </w:r>
      <w:proofErr w:type="spellEnd"/>
      <w:r>
        <w:t xml:space="preserve"> 1.5.</w:t>
      </w:r>
    </w:p>
    <w:p w:rsidR="00192DCD" w:rsidRDefault="00192DCD" w:rsidP="00192DCD">
      <w:pPr>
        <w:rPr>
          <w:b/>
          <w:bCs/>
        </w:rPr>
      </w:pPr>
    </w:p>
    <w:p w:rsidR="00192DCD" w:rsidRDefault="00192DCD" w:rsidP="00192DCD">
      <w:pPr>
        <w:numPr>
          <w:ilvl w:val="0"/>
          <w:numId w:val="32"/>
        </w:numPr>
        <w:rPr>
          <w:b/>
          <w:bCs/>
        </w:rPr>
      </w:pPr>
      <w:r>
        <w:rPr>
          <w:b/>
          <w:bCs/>
        </w:rPr>
        <w:t>Materiały</w:t>
      </w:r>
    </w:p>
    <w:p w:rsidR="00192DCD" w:rsidRDefault="00192DCD" w:rsidP="00192DCD">
      <w:pPr>
        <w:ind w:left="660"/>
      </w:pPr>
      <w:r>
        <w:t>Nie występują.</w:t>
      </w:r>
    </w:p>
    <w:p w:rsidR="00192DCD" w:rsidRDefault="00192DCD" w:rsidP="00192DCD"/>
    <w:p w:rsidR="00192DCD" w:rsidRDefault="00192DCD" w:rsidP="00192DCD">
      <w:pPr>
        <w:numPr>
          <w:ilvl w:val="0"/>
          <w:numId w:val="32"/>
        </w:numPr>
        <w:rPr>
          <w:b/>
          <w:bCs/>
        </w:rPr>
      </w:pPr>
      <w:r>
        <w:rPr>
          <w:b/>
          <w:bCs/>
        </w:rPr>
        <w:t>Sprzęt</w:t>
      </w:r>
    </w:p>
    <w:p w:rsidR="00192DCD" w:rsidRDefault="00192DCD" w:rsidP="00192DCD">
      <w:pPr>
        <w:ind w:left="660"/>
      </w:pPr>
      <w:r>
        <w:t>Wykonawca przystępujący do wykonania robót określonych w niniejszej SST powinien wykazać się możliwością korzystania z następującego sprzętu :</w:t>
      </w:r>
    </w:p>
    <w:p w:rsidR="00192DCD" w:rsidRDefault="00192DCD" w:rsidP="00192DCD">
      <w:pPr>
        <w:numPr>
          <w:ilvl w:val="0"/>
          <w:numId w:val="33"/>
        </w:numPr>
      </w:pPr>
      <w:r>
        <w:t>równiarek do profilowania,</w:t>
      </w:r>
    </w:p>
    <w:p w:rsidR="00192DCD" w:rsidRDefault="00192DCD" w:rsidP="00192DCD">
      <w:pPr>
        <w:numPr>
          <w:ilvl w:val="0"/>
          <w:numId w:val="33"/>
        </w:numPr>
      </w:pPr>
      <w:r>
        <w:t>płytowych zagęszczarek wibracyjnych.</w:t>
      </w:r>
    </w:p>
    <w:p w:rsidR="00192DCD" w:rsidRDefault="00192DCD" w:rsidP="00192DCD"/>
    <w:p w:rsidR="00192DCD" w:rsidRDefault="00192DCD" w:rsidP="00192DCD">
      <w:pPr>
        <w:numPr>
          <w:ilvl w:val="0"/>
          <w:numId w:val="32"/>
        </w:numPr>
        <w:rPr>
          <w:b/>
          <w:bCs/>
        </w:rPr>
      </w:pPr>
      <w:r>
        <w:rPr>
          <w:b/>
          <w:bCs/>
        </w:rPr>
        <w:t>Transport</w:t>
      </w:r>
    </w:p>
    <w:p w:rsidR="00192DCD" w:rsidRDefault="00192DCD" w:rsidP="00192DCD">
      <w:pPr>
        <w:ind w:left="660"/>
      </w:pPr>
      <w:r>
        <w:t>Nie występuje.</w:t>
      </w:r>
    </w:p>
    <w:p w:rsidR="00192DCD" w:rsidRDefault="00192DCD" w:rsidP="00192DCD"/>
    <w:p w:rsidR="00192DCD" w:rsidRDefault="00192DCD" w:rsidP="00192DCD">
      <w:pPr>
        <w:numPr>
          <w:ilvl w:val="0"/>
          <w:numId w:val="32"/>
        </w:numPr>
        <w:rPr>
          <w:b/>
          <w:bCs/>
        </w:rPr>
      </w:pPr>
      <w:r>
        <w:rPr>
          <w:b/>
          <w:bCs/>
        </w:rPr>
        <w:t>Wykonanie robót</w:t>
      </w:r>
    </w:p>
    <w:p w:rsidR="00192DCD" w:rsidRDefault="00192DCD" w:rsidP="00192DCD">
      <w:pPr>
        <w:pStyle w:val="Tekstpodstawowywcity2"/>
      </w:pPr>
      <w:r>
        <w:t>Ziemię z odkładu należy rozplantować. 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192DCD" w:rsidRDefault="00192DCD" w:rsidP="00192DCD">
      <w:pPr>
        <w:ind w:left="660"/>
      </w:pPr>
      <w:r>
        <w:t xml:space="preserve">Wskaźnik zagęszczenia wykonany według BN-77/8931-12 powinien wynosić co najmniej 0,98 maksymalnego zagęszczenia według normalnej próby </w:t>
      </w:r>
      <w:proofErr w:type="spellStart"/>
      <w:r>
        <w:t>Proctora</w:t>
      </w:r>
      <w:proofErr w:type="spellEnd"/>
      <w:r>
        <w:t>, zgodnie z PN-B-04481.</w:t>
      </w:r>
    </w:p>
    <w:p w:rsidR="00192DCD" w:rsidRDefault="00192DCD" w:rsidP="00192DCD"/>
    <w:p w:rsidR="00192DCD" w:rsidRDefault="00192DCD" w:rsidP="00192DCD">
      <w:pPr>
        <w:numPr>
          <w:ilvl w:val="0"/>
          <w:numId w:val="32"/>
        </w:numPr>
        <w:rPr>
          <w:b/>
          <w:bCs/>
        </w:rPr>
      </w:pPr>
      <w:r>
        <w:rPr>
          <w:b/>
          <w:bCs/>
        </w:rPr>
        <w:t>Kontrola jakości robót</w:t>
      </w:r>
    </w:p>
    <w:p w:rsidR="00192DCD" w:rsidRDefault="00192DCD" w:rsidP="00192DCD">
      <w:pPr>
        <w:numPr>
          <w:ilvl w:val="1"/>
          <w:numId w:val="34"/>
        </w:numPr>
        <w:rPr>
          <w:b/>
          <w:bCs/>
        </w:rPr>
      </w:pPr>
      <w:r>
        <w:rPr>
          <w:b/>
          <w:bCs/>
        </w:rPr>
        <w:t>Spadki poprzeczne poboczy</w:t>
      </w:r>
    </w:p>
    <w:p w:rsidR="00192DCD" w:rsidRDefault="00192DCD" w:rsidP="00192DCD">
      <w:pPr>
        <w:pStyle w:val="Tekstpodstawowywcity2"/>
      </w:pPr>
      <w:r>
        <w:t>Spadki poprzeczne poboczy powinny być zgodne z opracowaniem, z tolerancją ±1%.</w:t>
      </w:r>
    </w:p>
    <w:p w:rsidR="00192DCD" w:rsidRDefault="00192DCD" w:rsidP="00192DCD"/>
    <w:p w:rsidR="00192DCD" w:rsidRDefault="00192DCD" w:rsidP="00192DCD">
      <w:pPr>
        <w:numPr>
          <w:ilvl w:val="1"/>
          <w:numId w:val="34"/>
        </w:numPr>
        <w:rPr>
          <w:b/>
          <w:bCs/>
        </w:rPr>
      </w:pPr>
      <w:r>
        <w:rPr>
          <w:b/>
          <w:bCs/>
        </w:rPr>
        <w:lastRenderedPageBreak/>
        <w:t>Równość poboczy</w:t>
      </w:r>
    </w:p>
    <w:p w:rsidR="00192DCD" w:rsidRDefault="00192DCD" w:rsidP="00192DCD">
      <w:pPr>
        <w:ind w:left="660"/>
      </w:pPr>
      <w:r>
        <w:t>Nierówności podłużne i poprzeczne należy mierzyć łatą 4-metrową wg BN-68/8931-04</w:t>
      </w:r>
    </w:p>
    <w:p w:rsidR="00192DCD" w:rsidRDefault="00192DCD" w:rsidP="00192DCD">
      <w:pPr>
        <w:ind w:left="660"/>
      </w:pPr>
      <w:r>
        <w:t>Maksymalny prześwit pod łatą nie może przekraczać 15mm.</w:t>
      </w:r>
    </w:p>
    <w:p w:rsidR="00192DCD" w:rsidRDefault="00192DCD" w:rsidP="00192DCD"/>
    <w:p w:rsidR="00192DCD" w:rsidRDefault="00192DCD" w:rsidP="00192DCD">
      <w:pPr>
        <w:numPr>
          <w:ilvl w:val="0"/>
          <w:numId w:val="34"/>
        </w:numPr>
        <w:rPr>
          <w:b/>
          <w:bCs/>
        </w:rPr>
      </w:pPr>
      <w:r>
        <w:rPr>
          <w:b/>
          <w:bCs/>
        </w:rPr>
        <w:t>Obmiar robót</w:t>
      </w:r>
    </w:p>
    <w:p w:rsidR="00192DCD" w:rsidRDefault="00192DCD" w:rsidP="00192DCD">
      <w:pPr>
        <w:pStyle w:val="Tekstpodstawowywcity2"/>
      </w:pPr>
      <w:r>
        <w:t>Jednostką obmiarową jest 1m² (metr kwadratowy) wykonanych robót na poboczach.</w:t>
      </w:r>
    </w:p>
    <w:p w:rsidR="00192DCD" w:rsidRDefault="00192DCD" w:rsidP="00192DCD"/>
    <w:p w:rsidR="00192DCD" w:rsidRDefault="00192DCD" w:rsidP="00192DCD">
      <w:pPr>
        <w:numPr>
          <w:ilvl w:val="0"/>
          <w:numId w:val="34"/>
        </w:numPr>
        <w:rPr>
          <w:b/>
          <w:bCs/>
        </w:rPr>
      </w:pPr>
      <w:r>
        <w:rPr>
          <w:b/>
          <w:bCs/>
        </w:rPr>
        <w:t>Odbiór robót</w:t>
      </w:r>
    </w:p>
    <w:p w:rsidR="00192DCD" w:rsidRDefault="00192DCD" w:rsidP="00192DCD">
      <w:pPr>
        <w:pStyle w:val="Tekstpodstawowywcity2"/>
      </w:pPr>
      <w:r>
        <w:t xml:space="preserve">Roboty uznaje się za wykonane zgodnie z opracowaniem, SST i wymaganiami Inżyniera, jeżeli wszystkie pomiary i badania z zachowaniem tolerancji wg </w:t>
      </w:r>
      <w:proofErr w:type="spellStart"/>
      <w:r>
        <w:t>pkt</w:t>
      </w:r>
      <w:proofErr w:type="spellEnd"/>
      <w:r>
        <w:t xml:space="preserve"> 6 dały wyniki pozytywne.</w:t>
      </w:r>
    </w:p>
    <w:p w:rsidR="00192DCD" w:rsidRDefault="00192DCD" w:rsidP="00192DCD"/>
    <w:p w:rsidR="00192DCD" w:rsidRDefault="00192DCD" w:rsidP="00192DCD">
      <w:pPr>
        <w:numPr>
          <w:ilvl w:val="0"/>
          <w:numId w:val="34"/>
        </w:numPr>
        <w:rPr>
          <w:b/>
          <w:bCs/>
        </w:rPr>
      </w:pPr>
      <w:r>
        <w:rPr>
          <w:b/>
          <w:bCs/>
        </w:rPr>
        <w:t>Podstawa płatności</w:t>
      </w:r>
    </w:p>
    <w:p w:rsidR="00192DCD" w:rsidRDefault="00192DCD" w:rsidP="00192DCD">
      <w:pPr>
        <w:pStyle w:val="Tekstpodstawowywcity2"/>
      </w:pPr>
      <w:r>
        <w:t>Cena wykonania 1m² robót obejmuje :</w:t>
      </w:r>
    </w:p>
    <w:p w:rsidR="00192DCD" w:rsidRDefault="00192DCD" w:rsidP="00192DCD">
      <w:pPr>
        <w:numPr>
          <w:ilvl w:val="0"/>
          <w:numId w:val="33"/>
        </w:numPr>
      </w:pPr>
      <w:r>
        <w:t>prace pomiarowe i przygotowawcze,</w:t>
      </w:r>
    </w:p>
    <w:p w:rsidR="00192DCD" w:rsidRDefault="00192DCD" w:rsidP="00192DCD">
      <w:pPr>
        <w:numPr>
          <w:ilvl w:val="0"/>
          <w:numId w:val="33"/>
        </w:numPr>
      </w:pPr>
      <w:r>
        <w:t>oznakowanie robót,</w:t>
      </w:r>
    </w:p>
    <w:p w:rsidR="00192DCD" w:rsidRDefault="00192DCD" w:rsidP="00192DCD">
      <w:pPr>
        <w:numPr>
          <w:ilvl w:val="0"/>
          <w:numId w:val="33"/>
        </w:numPr>
      </w:pPr>
      <w:r>
        <w:t>rozplantowanie ziemi,</w:t>
      </w:r>
    </w:p>
    <w:p w:rsidR="00192DCD" w:rsidRDefault="00192DCD" w:rsidP="00192DCD">
      <w:pPr>
        <w:numPr>
          <w:ilvl w:val="0"/>
          <w:numId w:val="33"/>
        </w:numPr>
      </w:pPr>
      <w:r>
        <w:t>zagęszczenie poboczy,</w:t>
      </w:r>
    </w:p>
    <w:p w:rsidR="00192DCD" w:rsidRDefault="00192DCD" w:rsidP="00192DCD">
      <w:pPr>
        <w:numPr>
          <w:ilvl w:val="0"/>
          <w:numId w:val="33"/>
        </w:numPr>
      </w:pPr>
      <w:r>
        <w:t>przeprowadzenie pomiarów i badań laboratoryjnych wymaganych w specyfikacji technicznej.</w:t>
      </w:r>
    </w:p>
    <w:p w:rsidR="00192DCD" w:rsidRDefault="00192DCD" w:rsidP="00192DCD"/>
    <w:p w:rsidR="00192DCD" w:rsidRDefault="00192DCD" w:rsidP="00192DCD">
      <w:pPr>
        <w:numPr>
          <w:ilvl w:val="0"/>
          <w:numId w:val="34"/>
        </w:numPr>
        <w:rPr>
          <w:b/>
          <w:bCs/>
        </w:rPr>
      </w:pPr>
      <w:r>
        <w:rPr>
          <w:b/>
          <w:bCs/>
        </w:rPr>
        <w:t>Przepisy związane</w:t>
      </w:r>
    </w:p>
    <w:p w:rsidR="00192DCD" w:rsidRDefault="00192DCD" w:rsidP="00192DCD">
      <w:pPr>
        <w:numPr>
          <w:ilvl w:val="1"/>
          <w:numId w:val="34"/>
        </w:numPr>
        <w:rPr>
          <w:b/>
          <w:bCs/>
        </w:rPr>
      </w:pPr>
      <w:r>
        <w:rPr>
          <w:b/>
          <w:bCs/>
        </w:rPr>
        <w:t>Normy</w:t>
      </w:r>
    </w:p>
    <w:p w:rsidR="00192DCD" w:rsidRDefault="00192DCD" w:rsidP="00192DCD">
      <w:pPr>
        <w:pStyle w:val="Tekstpodstawowywcity2"/>
      </w:pPr>
      <w:r>
        <w:t>1.  PN-B-04481           Grunty budowlane. Badania laboratoryjne.</w:t>
      </w:r>
    </w:p>
    <w:p w:rsidR="00192DCD" w:rsidRDefault="00192DCD" w:rsidP="00192DCD">
      <w:pPr>
        <w:ind w:left="660"/>
      </w:pPr>
      <w:r>
        <w:t xml:space="preserve">2.  BN-68/8931-04      Drogi samochodowe. Pomiar równości nawierzchni </w:t>
      </w:r>
    </w:p>
    <w:p w:rsidR="00192DCD" w:rsidRDefault="00192DCD" w:rsidP="00192DCD">
      <w:pPr>
        <w:ind w:left="660"/>
      </w:pPr>
      <w:r>
        <w:t xml:space="preserve">                                     </w:t>
      </w:r>
      <w:proofErr w:type="spellStart"/>
      <w:r>
        <w:t>planografem</w:t>
      </w:r>
      <w:proofErr w:type="spellEnd"/>
      <w:r>
        <w:t xml:space="preserve"> i łatą </w:t>
      </w:r>
    </w:p>
    <w:p w:rsidR="00192DCD" w:rsidRDefault="00192DCD" w:rsidP="00192DCD">
      <w:pPr>
        <w:ind w:left="660"/>
      </w:pPr>
      <w:r>
        <w:t>3.  BN-77/8931-12      Oznaczenie wskaźnika zagęszczenia gruntu.</w:t>
      </w:r>
    </w:p>
    <w:p w:rsidR="00192DCD" w:rsidRDefault="00192DCD" w:rsidP="00192DCD">
      <w:pPr>
        <w:numPr>
          <w:ilvl w:val="1"/>
          <w:numId w:val="34"/>
        </w:numPr>
        <w:rPr>
          <w:b/>
          <w:bCs/>
        </w:rPr>
      </w:pPr>
      <w:r>
        <w:rPr>
          <w:b/>
          <w:bCs/>
        </w:rPr>
        <w:t>Inne materiały</w:t>
      </w:r>
    </w:p>
    <w:p w:rsidR="00192DCD" w:rsidRDefault="00192DCD" w:rsidP="00192DCD">
      <w:pPr>
        <w:ind w:left="660"/>
      </w:pPr>
      <w:r>
        <w:t xml:space="preserve">4.  Stanisław </w:t>
      </w:r>
      <w:proofErr w:type="spellStart"/>
      <w:r>
        <w:t>Datka</w:t>
      </w:r>
      <w:proofErr w:type="spellEnd"/>
      <w:r>
        <w:t xml:space="preserve">, Stanisław </w:t>
      </w:r>
      <w:proofErr w:type="spellStart"/>
      <w:r>
        <w:t>Luszawski</w:t>
      </w:r>
      <w:proofErr w:type="spellEnd"/>
      <w:r>
        <w:t xml:space="preserve"> : Drogowe roboty ziemne.</w:t>
      </w:r>
    </w:p>
    <w:p w:rsidR="00192DCD" w:rsidRDefault="00192DCD" w:rsidP="008D460F">
      <w:pPr>
        <w:sectPr w:rsidR="00192DCD" w:rsidSect="004C3998">
          <w:footerReference w:type="even" r:id="rId7"/>
          <w:footerReference w:type="default" r:id="rId8"/>
          <w:pgSz w:w="11906" w:h="16838"/>
          <w:pgMar w:top="1417" w:right="1417" w:bottom="1417" w:left="1417" w:header="708" w:footer="708" w:gutter="0"/>
          <w:pgNumType w:start="71"/>
          <w:cols w:space="708"/>
          <w:docGrid w:linePitch="360"/>
        </w:sectPr>
      </w:pPr>
    </w:p>
    <w:p w:rsidR="00192DCD" w:rsidRPr="00451E0D" w:rsidRDefault="00192DCD" w:rsidP="00192DCD">
      <w:pPr>
        <w:pStyle w:val="Nagwek1"/>
        <w:jc w:val="center"/>
        <w:rPr>
          <w:b w:val="0"/>
          <w:sz w:val="28"/>
          <w:szCs w:val="28"/>
        </w:rPr>
      </w:pPr>
    </w:p>
    <w:p w:rsidR="00192DCD" w:rsidRDefault="00192DCD" w:rsidP="00192DCD"/>
    <w:p w:rsidR="00192DCD" w:rsidRDefault="00192DCD" w:rsidP="00192DCD"/>
    <w:p w:rsidR="00192DCD" w:rsidRDefault="00192DCD" w:rsidP="00192DCD"/>
    <w:p w:rsidR="00192DCD" w:rsidRDefault="00192DCD" w:rsidP="00192DCD"/>
    <w:p w:rsidR="00192DCD" w:rsidRDefault="00192DCD" w:rsidP="00192DCD"/>
    <w:p w:rsidR="00192DCD" w:rsidRPr="00753F4B" w:rsidRDefault="00192DCD" w:rsidP="00192DCD"/>
    <w:p w:rsidR="00192DCD" w:rsidRDefault="00192DCD" w:rsidP="00192DCD">
      <w:pPr>
        <w:pStyle w:val="Nagwek1"/>
        <w:jc w:val="center"/>
        <w:rPr>
          <w:b w:val="0"/>
          <w:sz w:val="28"/>
          <w:szCs w:val="28"/>
        </w:rPr>
      </w:pPr>
    </w:p>
    <w:p w:rsidR="00192DCD" w:rsidRPr="00BE30F7" w:rsidRDefault="00192DCD" w:rsidP="00192DCD">
      <w:pPr>
        <w:jc w:val="center"/>
        <w:rPr>
          <w:b/>
          <w:sz w:val="28"/>
        </w:rPr>
      </w:pPr>
      <w:r w:rsidRPr="00BE30F7">
        <w:rPr>
          <w:b/>
          <w:sz w:val="28"/>
        </w:rPr>
        <w:t>SZCZEGÓŁOWA SPECYFIKACJA TECHNICZNA</w:t>
      </w:r>
    </w:p>
    <w:p w:rsidR="00192DCD" w:rsidRDefault="00192DCD" w:rsidP="00192DCD"/>
    <w:p w:rsidR="00192DCD" w:rsidRDefault="00192DCD" w:rsidP="00192DCD"/>
    <w:p w:rsidR="00192DCD" w:rsidRPr="003B3B0D" w:rsidRDefault="00192DCD" w:rsidP="00192DCD"/>
    <w:p w:rsidR="00192DCD" w:rsidRPr="00451E0D" w:rsidRDefault="00192DCD" w:rsidP="00192DCD">
      <w:pPr>
        <w:pStyle w:val="Nagwek1"/>
        <w:jc w:val="center"/>
        <w:rPr>
          <w:b w:val="0"/>
          <w:sz w:val="28"/>
          <w:szCs w:val="28"/>
        </w:rPr>
      </w:pPr>
      <w:r>
        <w:rPr>
          <w:b w:val="0"/>
          <w:sz w:val="28"/>
          <w:szCs w:val="28"/>
        </w:rPr>
        <w:t xml:space="preserve">Umocnienie </w:t>
      </w:r>
      <w:r w:rsidRPr="00451E0D">
        <w:rPr>
          <w:b w:val="0"/>
          <w:sz w:val="28"/>
          <w:szCs w:val="28"/>
        </w:rPr>
        <w:t>SK</w:t>
      </w:r>
      <w:r>
        <w:rPr>
          <w:b w:val="0"/>
          <w:sz w:val="28"/>
          <w:szCs w:val="28"/>
        </w:rPr>
        <w:t>a</w:t>
      </w:r>
      <w:r w:rsidRPr="00451E0D">
        <w:rPr>
          <w:b w:val="0"/>
          <w:sz w:val="28"/>
          <w:szCs w:val="28"/>
        </w:rPr>
        <w:t>RP</w:t>
      </w:r>
      <w:r>
        <w:rPr>
          <w:b w:val="0"/>
          <w:sz w:val="28"/>
          <w:szCs w:val="28"/>
        </w:rPr>
        <w:t xml:space="preserve"> </w:t>
      </w:r>
      <w:r w:rsidRPr="00451E0D">
        <w:rPr>
          <w:b w:val="0"/>
          <w:sz w:val="28"/>
          <w:szCs w:val="28"/>
        </w:rPr>
        <w:t>I</w:t>
      </w:r>
      <w:r>
        <w:rPr>
          <w:b w:val="0"/>
          <w:sz w:val="28"/>
          <w:szCs w:val="28"/>
        </w:rPr>
        <w:t xml:space="preserve"> poboczy</w:t>
      </w:r>
    </w:p>
    <w:p w:rsidR="00192DCD" w:rsidRPr="00451E0D" w:rsidRDefault="00192DCD" w:rsidP="00192DCD">
      <w:pPr>
        <w:jc w:val="center"/>
        <w:rPr>
          <w:sz w:val="28"/>
          <w:szCs w:val="28"/>
        </w:rPr>
      </w:pPr>
      <w:r>
        <w:rPr>
          <w:sz w:val="28"/>
          <w:szCs w:val="28"/>
        </w:rPr>
        <w:t>HUMUSOWANIE I OBSIANIE TRAWĄ</w:t>
      </w:r>
    </w:p>
    <w:p w:rsidR="00192DCD" w:rsidRPr="00451E0D" w:rsidRDefault="00192DCD" w:rsidP="00192DCD">
      <w:pPr>
        <w:jc w:val="center"/>
      </w:pPr>
    </w:p>
    <w:p w:rsidR="00192DCD" w:rsidRDefault="00192DCD">
      <w:pPr>
        <w:ind w:left="284" w:hanging="284"/>
        <w:jc w:val="both"/>
      </w:pPr>
      <w:r>
        <w:br w:type="page"/>
      </w:r>
    </w:p>
    <w:p w:rsidR="00192DCD" w:rsidRPr="00D30C1B" w:rsidRDefault="00192DCD" w:rsidP="00192DCD">
      <w:pPr>
        <w:autoSpaceDE w:val="0"/>
        <w:autoSpaceDN w:val="0"/>
        <w:adjustRightInd w:val="0"/>
        <w:rPr>
          <w:b/>
          <w:bCs/>
        </w:rPr>
      </w:pPr>
      <w:r w:rsidRPr="00D30C1B">
        <w:rPr>
          <w:b/>
          <w:bCs/>
        </w:rPr>
        <w:lastRenderedPageBreak/>
        <w:t>1. WST</w:t>
      </w:r>
      <w:r w:rsidRPr="00D30C1B">
        <w:rPr>
          <w:rFonts w:ascii="TimesNewRoman" w:eastAsia="TimesNewRoman" w:cs="TimesNewRoman" w:hint="eastAsia"/>
        </w:rPr>
        <w:t>Ę</w:t>
      </w:r>
      <w:r w:rsidRPr="00D30C1B">
        <w:rPr>
          <w:b/>
          <w:bCs/>
        </w:rPr>
        <w:t>P</w:t>
      </w:r>
    </w:p>
    <w:p w:rsidR="00192DCD" w:rsidRPr="00D30C1B" w:rsidRDefault="00192DCD" w:rsidP="00192DCD">
      <w:pPr>
        <w:autoSpaceDE w:val="0"/>
        <w:autoSpaceDN w:val="0"/>
        <w:adjustRightInd w:val="0"/>
        <w:rPr>
          <w:b/>
          <w:bCs/>
        </w:rPr>
      </w:pPr>
      <w:r w:rsidRPr="00D30C1B">
        <w:rPr>
          <w:b/>
          <w:bCs/>
        </w:rPr>
        <w:t>1.1. Przedmiot SST</w:t>
      </w:r>
    </w:p>
    <w:p w:rsidR="00192DCD" w:rsidRPr="00D30C1B" w:rsidRDefault="00192DCD" w:rsidP="00192DCD">
      <w:pPr>
        <w:autoSpaceDE w:val="0"/>
        <w:autoSpaceDN w:val="0"/>
        <w:adjustRightInd w:val="0"/>
      </w:pPr>
      <w:r w:rsidRPr="00D30C1B">
        <w:t>Przedmiotem niniejszej szczegółowej specyfikacji technicznej (SST) s</w:t>
      </w:r>
      <w:r w:rsidRPr="00D30C1B">
        <w:rPr>
          <w:rFonts w:ascii="TimesNewRoman" w:eastAsia="TimesNewRoman" w:cs="TimesNewRoman" w:hint="eastAsia"/>
        </w:rPr>
        <w:t>ą</w:t>
      </w:r>
      <w:r w:rsidRPr="00D30C1B">
        <w:rPr>
          <w:rFonts w:ascii="TimesNewRoman" w:eastAsia="TimesNewRoman" w:cs="TimesNewRoman"/>
        </w:rPr>
        <w:t xml:space="preserve"> </w:t>
      </w:r>
      <w:r w:rsidRPr="00D30C1B">
        <w:t>wymagania dotycz</w:t>
      </w:r>
      <w:r w:rsidRPr="00D30C1B">
        <w:rPr>
          <w:rFonts w:ascii="TimesNewRoman" w:eastAsia="TimesNewRoman" w:cs="TimesNewRoman" w:hint="eastAsia"/>
        </w:rPr>
        <w:t>ą</w:t>
      </w:r>
      <w:r w:rsidRPr="00D30C1B">
        <w:t>ce</w:t>
      </w:r>
    </w:p>
    <w:p w:rsidR="00192DCD" w:rsidRPr="00D30C1B" w:rsidRDefault="00192DCD" w:rsidP="00192DCD">
      <w:pPr>
        <w:autoSpaceDE w:val="0"/>
        <w:autoSpaceDN w:val="0"/>
        <w:adjustRightInd w:val="0"/>
      </w:pPr>
      <w:r w:rsidRPr="00D30C1B">
        <w:t>wykonania i odbioru robót zwi</w:t>
      </w:r>
      <w:r w:rsidRPr="00D30C1B">
        <w:rPr>
          <w:rFonts w:ascii="TimesNewRoman" w:eastAsia="TimesNewRoman" w:cs="TimesNewRoman" w:hint="eastAsia"/>
        </w:rPr>
        <w:t>ą</w:t>
      </w:r>
      <w:r w:rsidRPr="00D30C1B">
        <w:t xml:space="preserve">zanych z </w:t>
      </w:r>
      <w:r w:rsidRPr="00753F4B">
        <w:t>bieżąc</w:t>
      </w:r>
      <w:r>
        <w:t>ym</w:t>
      </w:r>
      <w:r w:rsidRPr="00753F4B">
        <w:t xml:space="preserve"> utrzymani</w:t>
      </w:r>
      <w:r>
        <w:t>em</w:t>
      </w:r>
      <w:r w:rsidRPr="00753F4B">
        <w:t xml:space="preserve"> nawierzchni jezdni i chodników dróg gminnych na terenie Gminy Tarnowskie Góry</w:t>
      </w:r>
      <w:r>
        <w:t>.</w:t>
      </w:r>
    </w:p>
    <w:p w:rsidR="00192DCD" w:rsidRPr="00D30C1B" w:rsidRDefault="00192DCD" w:rsidP="00192DCD">
      <w:pPr>
        <w:autoSpaceDE w:val="0"/>
        <w:autoSpaceDN w:val="0"/>
        <w:adjustRightInd w:val="0"/>
        <w:rPr>
          <w:b/>
          <w:bCs/>
        </w:rPr>
      </w:pPr>
      <w:r w:rsidRPr="00D30C1B">
        <w:rPr>
          <w:b/>
          <w:bCs/>
        </w:rPr>
        <w:t>1.2. Zakres stosowania SST</w:t>
      </w:r>
    </w:p>
    <w:p w:rsidR="00192DCD" w:rsidRPr="00D30C1B" w:rsidRDefault="00192DCD" w:rsidP="00192DCD">
      <w:pPr>
        <w:autoSpaceDE w:val="0"/>
        <w:autoSpaceDN w:val="0"/>
        <w:adjustRightInd w:val="0"/>
      </w:pPr>
      <w:r w:rsidRPr="00D30C1B">
        <w:t>Szczegółowa specyfikacja techniczna (SST) jest stosowana jako dokument przetargowy i kontraktowy</w:t>
      </w:r>
    </w:p>
    <w:p w:rsidR="00192DCD" w:rsidRPr="00D30C1B" w:rsidRDefault="00192DCD" w:rsidP="00192DCD">
      <w:pPr>
        <w:autoSpaceDE w:val="0"/>
        <w:autoSpaceDN w:val="0"/>
        <w:adjustRightInd w:val="0"/>
      </w:pPr>
      <w:r w:rsidRPr="00D30C1B">
        <w:t xml:space="preserve">przy zlecaniu i realizacji robót wymienionych w </w:t>
      </w:r>
      <w:proofErr w:type="spellStart"/>
      <w:r w:rsidRPr="00D30C1B">
        <w:t>pkt</w:t>
      </w:r>
      <w:proofErr w:type="spellEnd"/>
      <w:r w:rsidRPr="00D30C1B">
        <w:t xml:space="preserve"> 1.1.</w:t>
      </w:r>
    </w:p>
    <w:p w:rsidR="00192DCD" w:rsidRPr="00D30C1B" w:rsidRDefault="00192DCD" w:rsidP="00192DCD">
      <w:pPr>
        <w:autoSpaceDE w:val="0"/>
        <w:autoSpaceDN w:val="0"/>
        <w:adjustRightInd w:val="0"/>
        <w:rPr>
          <w:b/>
          <w:bCs/>
        </w:rPr>
      </w:pPr>
      <w:r w:rsidRPr="00D30C1B">
        <w:rPr>
          <w:b/>
          <w:bCs/>
        </w:rPr>
        <w:t>1.3. Zakres robót obj</w:t>
      </w:r>
      <w:r w:rsidRPr="00D30C1B">
        <w:rPr>
          <w:rFonts w:ascii="TimesNewRoman" w:eastAsia="TimesNewRoman" w:cs="TimesNewRoman" w:hint="eastAsia"/>
        </w:rPr>
        <w:t>ę</w:t>
      </w:r>
      <w:r w:rsidRPr="00D30C1B">
        <w:rPr>
          <w:b/>
          <w:bCs/>
        </w:rPr>
        <w:t>tych SST</w:t>
      </w:r>
    </w:p>
    <w:p w:rsidR="00192DCD" w:rsidRPr="00D30C1B" w:rsidRDefault="00192DCD" w:rsidP="00192DCD">
      <w:pPr>
        <w:autoSpaceDE w:val="0"/>
        <w:autoSpaceDN w:val="0"/>
        <w:adjustRightInd w:val="0"/>
      </w:pPr>
      <w:r w:rsidRPr="00D30C1B">
        <w:t>Ustalenia zawarte w niniejszej specyfikacji dotycz</w:t>
      </w:r>
      <w:r w:rsidRPr="00D30C1B">
        <w:rPr>
          <w:rFonts w:ascii="TimesNewRoman" w:eastAsia="TimesNewRoman" w:cs="TimesNewRoman" w:hint="eastAsia"/>
        </w:rPr>
        <w:t>ą</w:t>
      </w:r>
      <w:r w:rsidRPr="00D30C1B">
        <w:rPr>
          <w:rFonts w:ascii="TimesNewRoman" w:eastAsia="TimesNewRoman" w:cs="TimesNewRoman"/>
        </w:rPr>
        <w:t xml:space="preserve"> </w:t>
      </w:r>
      <w:r w:rsidRPr="00D30C1B">
        <w:t>zasad prowadzenia robót zwi</w:t>
      </w:r>
      <w:r w:rsidRPr="00D30C1B">
        <w:rPr>
          <w:rFonts w:ascii="TimesNewRoman" w:eastAsia="TimesNewRoman" w:cs="TimesNewRoman" w:hint="eastAsia"/>
        </w:rPr>
        <w:t>ą</w:t>
      </w:r>
      <w:r w:rsidRPr="00D30C1B">
        <w:t>zanych z:</w:t>
      </w:r>
    </w:p>
    <w:p w:rsidR="00192DCD" w:rsidRPr="00D30C1B"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humusowaniem z obsianiem skarp i po</w:t>
      </w:r>
      <w:r>
        <w:t>boczy</w:t>
      </w:r>
      <w:r w:rsidRPr="00D30C1B">
        <w:t xml:space="preserve"> przy grubo</w:t>
      </w:r>
      <w:r w:rsidRPr="00D30C1B">
        <w:rPr>
          <w:rFonts w:ascii="TimesNewRoman" w:eastAsia="TimesNewRoman" w:cs="TimesNewRoman" w:hint="eastAsia"/>
        </w:rPr>
        <w:t>ś</w:t>
      </w:r>
      <w:r w:rsidRPr="00D30C1B">
        <w:t>ci humusu 5 cm</w:t>
      </w:r>
    </w:p>
    <w:p w:rsidR="00192DCD" w:rsidRPr="00D30C1B" w:rsidRDefault="00192DCD" w:rsidP="00192DCD">
      <w:pPr>
        <w:autoSpaceDE w:val="0"/>
        <w:autoSpaceDN w:val="0"/>
        <w:adjustRightInd w:val="0"/>
        <w:rPr>
          <w:b/>
          <w:bCs/>
        </w:rPr>
      </w:pPr>
      <w:r w:rsidRPr="00D30C1B">
        <w:rPr>
          <w:b/>
          <w:bCs/>
        </w:rPr>
        <w:t>1.4. Okre</w:t>
      </w:r>
      <w:r w:rsidRPr="00D30C1B">
        <w:rPr>
          <w:rFonts w:ascii="TimesNewRoman" w:eastAsia="TimesNewRoman" w:cs="TimesNewRoman" w:hint="eastAsia"/>
        </w:rPr>
        <w:t>ś</w:t>
      </w:r>
      <w:r w:rsidRPr="00D30C1B">
        <w:rPr>
          <w:b/>
          <w:bCs/>
        </w:rPr>
        <w:t>lenia podstawowe</w:t>
      </w:r>
    </w:p>
    <w:p w:rsidR="00192DCD" w:rsidRPr="00D30C1B" w:rsidRDefault="00192DCD" w:rsidP="00192DCD">
      <w:pPr>
        <w:autoSpaceDE w:val="0"/>
        <w:autoSpaceDN w:val="0"/>
        <w:adjustRightInd w:val="0"/>
      </w:pPr>
      <w:r w:rsidRPr="00D30C1B">
        <w:rPr>
          <w:b/>
          <w:bCs/>
        </w:rPr>
        <w:t xml:space="preserve">1.4.1. </w:t>
      </w:r>
      <w:r w:rsidRPr="00D30C1B">
        <w:t>Rów - otwarty wykop, który zbiera i odprowadza wod</w:t>
      </w:r>
      <w:r w:rsidRPr="00D30C1B">
        <w:rPr>
          <w:rFonts w:ascii="TimesNewRoman" w:eastAsia="TimesNewRoman" w:cs="TimesNewRoman" w:hint="eastAsia"/>
        </w:rPr>
        <w:t>ę</w:t>
      </w:r>
      <w:r w:rsidRPr="00D30C1B">
        <w:t>.</w:t>
      </w:r>
    </w:p>
    <w:p w:rsidR="00192DCD" w:rsidRPr="00D30C1B" w:rsidRDefault="00192DCD" w:rsidP="00192DCD">
      <w:pPr>
        <w:autoSpaceDE w:val="0"/>
        <w:autoSpaceDN w:val="0"/>
        <w:adjustRightInd w:val="0"/>
      </w:pPr>
      <w:r w:rsidRPr="00D30C1B">
        <w:rPr>
          <w:b/>
          <w:bCs/>
        </w:rPr>
        <w:t xml:space="preserve">1.4.2. </w:t>
      </w:r>
      <w:r w:rsidRPr="00D30C1B">
        <w:t>Ziemia urodzajna (humus) - ziemia ro</w:t>
      </w:r>
      <w:r w:rsidRPr="00D30C1B">
        <w:rPr>
          <w:rFonts w:ascii="TimesNewRoman" w:eastAsia="TimesNewRoman" w:cs="TimesNewRoman" w:hint="eastAsia"/>
        </w:rPr>
        <w:t>ś</w:t>
      </w:r>
      <w:r w:rsidRPr="00D30C1B">
        <w:t>linna zawieraj</w:t>
      </w:r>
      <w:r w:rsidRPr="00D30C1B">
        <w:rPr>
          <w:rFonts w:ascii="TimesNewRoman" w:eastAsia="TimesNewRoman" w:cs="TimesNewRoman" w:hint="eastAsia"/>
        </w:rPr>
        <w:t>ą</w:t>
      </w:r>
      <w:r w:rsidRPr="00D30C1B">
        <w:t>ca co najmniej 2% cz</w:t>
      </w:r>
      <w:r w:rsidRPr="00D30C1B">
        <w:rPr>
          <w:rFonts w:ascii="TimesNewRoman" w:eastAsia="TimesNewRoman" w:cs="TimesNewRoman" w:hint="eastAsia"/>
        </w:rPr>
        <w:t>ęś</w:t>
      </w:r>
      <w:r w:rsidRPr="00D30C1B">
        <w:t>ci organicznych.</w:t>
      </w:r>
    </w:p>
    <w:p w:rsidR="00192DCD" w:rsidRPr="00D30C1B" w:rsidRDefault="00192DCD" w:rsidP="00192DCD">
      <w:pPr>
        <w:autoSpaceDE w:val="0"/>
        <w:autoSpaceDN w:val="0"/>
        <w:adjustRightInd w:val="0"/>
      </w:pPr>
      <w:r w:rsidRPr="00D30C1B">
        <w:rPr>
          <w:b/>
          <w:bCs/>
        </w:rPr>
        <w:t xml:space="preserve">1.4.3. </w:t>
      </w:r>
      <w:r w:rsidRPr="00D30C1B">
        <w:t>Humusowanie - zespół czynno</w:t>
      </w:r>
      <w:r w:rsidRPr="00D30C1B">
        <w:rPr>
          <w:rFonts w:ascii="TimesNewRoman" w:eastAsia="TimesNewRoman" w:cs="TimesNewRoman" w:hint="eastAsia"/>
        </w:rPr>
        <w:t>ś</w:t>
      </w:r>
      <w:r w:rsidRPr="00D30C1B">
        <w:t>ci przygotowuj</w:t>
      </w:r>
      <w:r w:rsidRPr="00D30C1B">
        <w:rPr>
          <w:rFonts w:ascii="TimesNewRoman" w:eastAsia="TimesNewRoman" w:cs="TimesNewRoman" w:hint="eastAsia"/>
        </w:rPr>
        <w:t>ą</w:t>
      </w:r>
      <w:r w:rsidRPr="00D30C1B">
        <w:t>cych powierzchni</w:t>
      </w:r>
      <w:r w:rsidRPr="00D30C1B">
        <w:rPr>
          <w:rFonts w:ascii="TimesNewRoman" w:eastAsia="TimesNewRoman" w:cs="TimesNewRoman" w:hint="eastAsia"/>
        </w:rPr>
        <w:t>ę</w:t>
      </w:r>
      <w:r w:rsidRPr="00D30C1B">
        <w:rPr>
          <w:rFonts w:ascii="TimesNewRoman" w:eastAsia="TimesNewRoman" w:cs="TimesNewRoman"/>
        </w:rPr>
        <w:t xml:space="preserve"> </w:t>
      </w:r>
      <w:r w:rsidRPr="00D30C1B">
        <w:t>gruntu do obudowy ro</w:t>
      </w:r>
      <w:r w:rsidRPr="00D30C1B">
        <w:rPr>
          <w:rFonts w:ascii="TimesNewRoman" w:eastAsia="TimesNewRoman" w:cs="TimesNewRoman" w:hint="eastAsia"/>
        </w:rPr>
        <w:t>ś</w:t>
      </w:r>
      <w:r w:rsidRPr="00D30C1B">
        <w:t>linnej,</w:t>
      </w:r>
      <w:r>
        <w:t xml:space="preserve"> </w:t>
      </w:r>
      <w:r w:rsidRPr="00D30C1B">
        <w:t>obejmuj</w:t>
      </w:r>
      <w:r w:rsidRPr="00D30C1B">
        <w:rPr>
          <w:rFonts w:ascii="TimesNewRoman" w:eastAsia="TimesNewRoman" w:cs="TimesNewRoman" w:hint="eastAsia"/>
        </w:rPr>
        <w:t>ą</w:t>
      </w:r>
      <w:r w:rsidRPr="00D30C1B">
        <w:t>cy dog</w:t>
      </w:r>
      <w:r w:rsidRPr="00D30C1B">
        <w:rPr>
          <w:rFonts w:ascii="TimesNewRoman" w:eastAsia="TimesNewRoman" w:cs="TimesNewRoman" w:hint="eastAsia"/>
        </w:rPr>
        <w:t>ę</w:t>
      </w:r>
      <w:r w:rsidRPr="00D30C1B">
        <w:t>szczenie gruntu, rowkowanie, naniesienie ziemi urodzajnej z jej grabieniem</w:t>
      </w:r>
    </w:p>
    <w:p w:rsidR="00192DCD" w:rsidRPr="00D30C1B" w:rsidRDefault="00192DCD" w:rsidP="00192DCD">
      <w:pPr>
        <w:autoSpaceDE w:val="0"/>
        <w:autoSpaceDN w:val="0"/>
        <w:adjustRightInd w:val="0"/>
      </w:pPr>
      <w:r w:rsidRPr="00D30C1B">
        <w:t>(bronowaniem) i dog</w:t>
      </w:r>
      <w:r w:rsidRPr="00D30C1B">
        <w:rPr>
          <w:rFonts w:ascii="TimesNewRoman" w:eastAsia="TimesNewRoman" w:cs="TimesNewRoman" w:hint="eastAsia"/>
        </w:rPr>
        <w:t>ę</w:t>
      </w:r>
      <w:r w:rsidRPr="00D30C1B">
        <w:t>szczeniem.</w:t>
      </w:r>
    </w:p>
    <w:p w:rsidR="00192DCD" w:rsidRPr="00D30C1B" w:rsidRDefault="00192DCD" w:rsidP="00192DCD">
      <w:pPr>
        <w:autoSpaceDE w:val="0"/>
        <w:autoSpaceDN w:val="0"/>
        <w:adjustRightInd w:val="0"/>
      </w:pPr>
      <w:r w:rsidRPr="00D30C1B">
        <w:rPr>
          <w:b/>
          <w:bCs/>
        </w:rPr>
        <w:t xml:space="preserve">1.4.4. </w:t>
      </w:r>
      <w:r w:rsidRPr="00D30C1B">
        <w:t>Moletowanie - proces umożliwiaj</w:t>
      </w:r>
      <w:r w:rsidRPr="00D30C1B">
        <w:rPr>
          <w:rFonts w:ascii="TimesNewRoman" w:eastAsia="TimesNewRoman" w:cs="TimesNewRoman" w:hint="eastAsia"/>
        </w:rPr>
        <w:t>ą</w:t>
      </w:r>
      <w:r w:rsidRPr="00D30C1B">
        <w:t>cy dog</w:t>
      </w:r>
      <w:r w:rsidRPr="00D30C1B">
        <w:rPr>
          <w:rFonts w:ascii="TimesNewRoman" w:eastAsia="TimesNewRoman" w:cs="TimesNewRoman" w:hint="eastAsia"/>
        </w:rPr>
        <w:t>ę</w:t>
      </w:r>
      <w:r w:rsidRPr="00D30C1B">
        <w:t>szczenie ziemi urodzajnej i wytworzenie bruzd,</w:t>
      </w:r>
    </w:p>
    <w:p w:rsidR="00192DCD" w:rsidRPr="00D30C1B" w:rsidRDefault="00192DCD" w:rsidP="00192DCD">
      <w:pPr>
        <w:autoSpaceDE w:val="0"/>
        <w:autoSpaceDN w:val="0"/>
        <w:adjustRightInd w:val="0"/>
      </w:pPr>
      <w:r w:rsidRPr="00D30C1B">
        <w:t>przeprowadzany np. za pomoc</w:t>
      </w:r>
      <w:r w:rsidRPr="00D30C1B">
        <w:rPr>
          <w:rFonts w:ascii="TimesNewRoman" w:eastAsia="TimesNewRoman" w:cs="TimesNewRoman" w:hint="eastAsia"/>
        </w:rPr>
        <w:t>ą</w:t>
      </w:r>
      <w:r w:rsidRPr="00D30C1B">
        <w:rPr>
          <w:rFonts w:ascii="TimesNewRoman" w:eastAsia="TimesNewRoman" w:cs="TimesNewRoman"/>
        </w:rPr>
        <w:t xml:space="preserve"> </w:t>
      </w:r>
      <w:r w:rsidRPr="00D30C1B">
        <w:t>walca o odpowiednio ukształtowanej powierzchni.</w:t>
      </w:r>
    </w:p>
    <w:p w:rsidR="00192DCD" w:rsidRPr="00D30C1B" w:rsidRDefault="00192DCD" w:rsidP="00192DCD">
      <w:pPr>
        <w:autoSpaceDE w:val="0"/>
        <w:autoSpaceDN w:val="0"/>
        <w:adjustRightInd w:val="0"/>
      </w:pPr>
      <w:r w:rsidRPr="00D30C1B">
        <w:rPr>
          <w:b/>
          <w:bCs/>
        </w:rPr>
        <w:t xml:space="preserve">1.4.5. </w:t>
      </w:r>
      <w:proofErr w:type="spellStart"/>
      <w:r w:rsidRPr="00D30C1B">
        <w:t>Hydroobsiew</w:t>
      </w:r>
      <w:proofErr w:type="spellEnd"/>
      <w:r w:rsidRPr="00D30C1B">
        <w:t xml:space="preserve"> - proces obejmuj</w:t>
      </w:r>
      <w:r w:rsidRPr="00D30C1B">
        <w:rPr>
          <w:rFonts w:ascii="TimesNewRoman" w:eastAsia="TimesNewRoman" w:cs="TimesNewRoman" w:hint="eastAsia"/>
        </w:rPr>
        <w:t>ą</w:t>
      </w:r>
      <w:r w:rsidRPr="00D30C1B">
        <w:t xml:space="preserve">cy nanoszenie hydromechaniczne mieszanek siewnych, </w:t>
      </w:r>
      <w:r w:rsidRPr="00D30C1B">
        <w:rPr>
          <w:rFonts w:ascii="TimesNewRoman" w:eastAsia="TimesNewRoman" w:cs="TimesNewRoman" w:hint="eastAsia"/>
        </w:rPr>
        <w:t>ś</w:t>
      </w:r>
      <w:r w:rsidRPr="00D30C1B">
        <w:t>rodków</w:t>
      </w:r>
    </w:p>
    <w:p w:rsidR="00192DCD" w:rsidRPr="00D30C1B" w:rsidRDefault="00192DCD" w:rsidP="00192DCD">
      <w:pPr>
        <w:autoSpaceDE w:val="0"/>
        <w:autoSpaceDN w:val="0"/>
        <w:adjustRightInd w:val="0"/>
      </w:pPr>
      <w:r w:rsidRPr="00D30C1B">
        <w:t>uży</w:t>
      </w:r>
      <w:r w:rsidRPr="00D30C1B">
        <w:rPr>
          <w:rFonts w:ascii="TimesNewRoman" w:eastAsia="TimesNewRoman" w:cs="TimesNewRoman" w:hint="eastAsia"/>
        </w:rPr>
        <w:t>ź</w:t>
      </w:r>
      <w:r w:rsidRPr="00D30C1B">
        <w:t>niaj</w:t>
      </w:r>
      <w:r w:rsidRPr="00D30C1B">
        <w:rPr>
          <w:rFonts w:ascii="TimesNewRoman" w:eastAsia="TimesNewRoman" w:cs="TimesNewRoman" w:hint="eastAsia"/>
        </w:rPr>
        <w:t>ą</w:t>
      </w:r>
      <w:r w:rsidRPr="00D30C1B">
        <w:t>cych i emulsji przeciwerozyjnych w celu umocnienia biologicznego powierzchni gruntu.</w:t>
      </w:r>
    </w:p>
    <w:p w:rsidR="00192DCD" w:rsidRPr="00D30C1B" w:rsidRDefault="00192DCD" w:rsidP="00192DCD">
      <w:pPr>
        <w:autoSpaceDE w:val="0"/>
        <w:autoSpaceDN w:val="0"/>
        <w:adjustRightInd w:val="0"/>
      </w:pPr>
      <w:r w:rsidRPr="00D30C1B">
        <w:rPr>
          <w:b/>
          <w:bCs/>
        </w:rPr>
        <w:t xml:space="preserve">1.4.6. </w:t>
      </w:r>
      <w:proofErr w:type="spellStart"/>
      <w:r w:rsidRPr="00D30C1B">
        <w:t>Biowłóknina</w:t>
      </w:r>
      <w:proofErr w:type="spellEnd"/>
      <w:r w:rsidRPr="00D30C1B">
        <w:t xml:space="preserve"> - mata z włókna bawełnianego lub bawełnopodobnego, wykonana technik</w:t>
      </w:r>
      <w:r w:rsidRPr="00D30C1B">
        <w:rPr>
          <w:rFonts w:ascii="TimesNewRoman" w:eastAsia="TimesNewRoman" w:cs="TimesNewRoman" w:hint="eastAsia"/>
        </w:rPr>
        <w:t>ą</w:t>
      </w:r>
      <w:r w:rsidRPr="00D30C1B">
        <w:rPr>
          <w:rFonts w:ascii="TimesNewRoman" w:eastAsia="TimesNewRoman" w:cs="TimesNewRoman"/>
        </w:rPr>
        <w:t xml:space="preserve"> </w:t>
      </w:r>
      <w:r w:rsidRPr="00D30C1B">
        <w:t>włókninow</w:t>
      </w:r>
      <w:r w:rsidRPr="00D30C1B">
        <w:rPr>
          <w:rFonts w:ascii="TimesNewRoman" w:eastAsia="TimesNewRoman" w:cs="TimesNewRoman" w:hint="eastAsia"/>
        </w:rPr>
        <w:t>ą</w:t>
      </w:r>
      <w:r w:rsidRPr="00D30C1B">
        <w:rPr>
          <w:rFonts w:ascii="TimesNewRoman" w:eastAsia="TimesNewRoman" w:cs="TimesNewRoman"/>
        </w:rPr>
        <w:t xml:space="preserve"> </w:t>
      </w:r>
      <w:r w:rsidRPr="00D30C1B">
        <w:t>z</w:t>
      </w:r>
      <w:r>
        <w:t xml:space="preserve"> </w:t>
      </w:r>
      <w:r w:rsidRPr="00D30C1B">
        <w:t>równomiernie rozmieszczonymi w czasie produkcji nasionami traw i ro</w:t>
      </w:r>
      <w:r w:rsidRPr="00D30C1B">
        <w:rPr>
          <w:rFonts w:ascii="TimesNewRoman" w:eastAsia="TimesNewRoman" w:cs="TimesNewRoman" w:hint="eastAsia"/>
        </w:rPr>
        <w:t>ś</w:t>
      </w:r>
      <w:r w:rsidRPr="00D30C1B">
        <w:t>lin motylkowatych, służ</w:t>
      </w:r>
      <w:r w:rsidRPr="00D30C1B">
        <w:rPr>
          <w:rFonts w:ascii="TimesNewRoman" w:eastAsia="TimesNewRoman" w:cs="TimesNewRoman" w:hint="eastAsia"/>
        </w:rPr>
        <w:t>ą</w:t>
      </w:r>
      <w:r w:rsidRPr="00D30C1B">
        <w:t>ca</w:t>
      </w:r>
      <w:r>
        <w:t xml:space="preserve"> </w:t>
      </w:r>
      <w:r w:rsidRPr="00D30C1B">
        <w:t>do umacniania i zadarniania powierzchni.</w:t>
      </w:r>
    </w:p>
    <w:p w:rsidR="00192DCD" w:rsidRPr="00D30C1B" w:rsidRDefault="00192DCD" w:rsidP="00192DCD">
      <w:pPr>
        <w:autoSpaceDE w:val="0"/>
        <w:autoSpaceDN w:val="0"/>
        <w:adjustRightInd w:val="0"/>
      </w:pPr>
      <w:r w:rsidRPr="00D30C1B">
        <w:rPr>
          <w:b/>
          <w:bCs/>
        </w:rPr>
        <w:t xml:space="preserve">1.4.7. </w:t>
      </w:r>
      <w:r w:rsidRPr="00D30C1B">
        <w:t>Darnina - płat lub ta</w:t>
      </w:r>
      <w:r w:rsidRPr="00D30C1B">
        <w:rPr>
          <w:rFonts w:ascii="TimesNewRoman" w:eastAsia="TimesNewRoman" w:cs="TimesNewRoman" w:hint="eastAsia"/>
        </w:rPr>
        <w:t>ś</w:t>
      </w:r>
      <w:r w:rsidRPr="00D30C1B">
        <w:t>ma wierzchniej warstwy gleby, przero</w:t>
      </w:r>
      <w:r w:rsidRPr="00D30C1B">
        <w:rPr>
          <w:rFonts w:ascii="TimesNewRoman" w:eastAsia="TimesNewRoman" w:cs="TimesNewRoman" w:hint="eastAsia"/>
        </w:rPr>
        <w:t>ś</w:t>
      </w:r>
      <w:r w:rsidRPr="00D30C1B">
        <w:t>ni</w:t>
      </w:r>
      <w:r w:rsidRPr="00D30C1B">
        <w:rPr>
          <w:rFonts w:ascii="TimesNewRoman" w:eastAsia="TimesNewRoman" w:cs="TimesNewRoman" w:hint="eastAsia"/>
        </w:rPr>
        <w:t>ę</w:t>
      </w:r>
      <w:r w:rsidRPr="00D30C1B">
        <w:t>tej i zwi</w:t>
      </w:r>
      <w:r w:rsidRPr="00D30C1B">
        <w:rPr>
          <w:rFonts w:ascii="TimesNewRoman" w:eastAsia="TimesNewRoman" w:cs="TimesNewRoman" w:hint="eastAsia"/>
        </w:rPr>
        <w:t>ą</w:t>
      </w:r>
      <w:r w:rsidRPr="00D30C1B">
        <w:t>zanej korzeniami ro</w:t>
      </w:r>
      <w:r w:rsidRPr="00D30C1B">
        <w:rPr>
          <w:rFonts w:ascii="TimesNewRoman" w:eastAsia="TimesNewRoman" w:cs="TimesNewRoman" w:hint="eastAsia"/>
        </w:rPr>
        <w:t>ś</w:t>
      </w:r>
      <w:r w:rsidRPr="00D30C1B">
        <w:t>linno</w:t>
      </w:r>
      <w:r w:rsidRPr="00D30C1B">
        <w:rPr>
          <w:rFonts w:ascii="TimesNewRoman" w:eastAsia="TimesNewRoman" w:cs="TimesNewRoman" w:hint="eastAsia"/>
        </w:rPr>
        <w:t>ś</w:t>
      </w:r>
      <w:r w:rsidRPr="00D30C1B">
        <w:t>ci</w:t>
      </w:r>
      <w:r>
        <w:t xml:space="preserve"> </w:t>
      </w:r>
      <w:r w:rsidRPr="00D30C1B">
        <w:t>trawiastej.</w:t>
      </w:r>
    </w:p>
    <w:p w:rsidR="00192DCD" w:rsidRPr="00D30C1B" w:rsidRDefault="00192DCD" w:rsidP="00192DCD">
      <w:pPr>
        <w:autoSpaceDE w:val="0"/>
        <w:autoSpaceDN w:val="0"/>
        <w:adjustRightInd w:val="0"/>
      </w:pPr>
      <w:r w:rsidRPr="00D30C1B">
        <w:rPr>
          <w:b/>
          <w:bCs/>
        </w:rPr>
        <w:t>1.4.8</w:t>
      </w:r>
      <w:r w:rsidRPr="00D30C1B">
        <w:t>. Darniowanie - pokrycie darnin</w:t>
      </w:r>
      <w:r w:rsidRPr="00D30C1B">
        <w:rPr>
          <w:rFonts w:ascii="TimesNewRoman" w:eastAsia="TimesNewRoman" w:cs="TimesNewRoman" w:hint="eastAsia"/>
        </w:rPr>
        <w:t>ą</w:t>
      </w:r>
      <w:r w:rsidRPr="00D30C1B">
        <w:rPr>
          <w:rFonts w:ascii="TimesNewRoman" w:eastAsia="TimesNewRoman" w:cs="TimesNewRoman"/>
        </w:rPr>
        <w:t xml:space="preserve"> </w:t>
      </w:r>
      <w:r w:rsidRPr="00D30C1B">
        <w:t>powierzchni korpusu drogowego w taki sposób, aby darnina do niej</w:t>
      </w:r>
      <w:r>
        <w:t xml:space="preserve"> </w:t>
      </w:r>
      <w:r w:rsidRPr="00D30C1B">
        <w:t>przyrosła.</w:t>
      </w:r>
    </w:p>
    <w:p w:rsidR="00192DCD" w:rsidRPr="00D30C1B" w:rsidRDefault="00192DCD" w:rsidP="00192DCD">
      <w:pPr>
        <w:autoSpaceDE w:val="0"/>
        <w:autoSpaceDN w:val="0"/>
        <w:adjustRightInd w:val="0"/>
      </w:pPr>
      <w:r w:rsidRPr="00D30C1B">
        <w:rPr>
          <w:b/>
          <w:bCs/>
        </w:rPr>
        <w:t>1.4.9</w:t>
      </w:r>
      <w:r w:rsidRPr="00D30C1B">
        <w:t>. Prefabrykat - element konstrukcyjny wykonany w zakładzie przemysłowym, który po</w:t>
      </w:r>
    </w:p>
    <w:p w:rsidR="00192DCD" w:rsidRPr="00D30C1B" w:rsidRDefault="00192DCD" w:rsidP="00192DCD">
      <w:pPr>
        <w:autoSpaceDE w:val="0"/>
        <w:autoSpaceDN w:val="0"/>
        <w:adjustRightInd w:val="0"/>
      </w:pPr>
      <w:r w:rsidRPr="00D30C1B">
        <w:t xml:space="preserve">zmontowaniu na budowie stanowi umocnienie rowu lub </w:t>
      </w:r>
      <w:r w:rsidRPr="00D30C1B">
        <w:rPr>
          <w:rFonts w:ascii="TimesNewRoman" w:eastAsia="TimesNewRoman" w:cs="TimesNewRoman" w:hint="eastAsia"/>
        </w:rPr>
        <w:t>ś</w:t>
      </w:r>
      <w:r w:rsidRPr="00D30C1B">
        <w:t>cieku.</w:t>
      </w:r>
    </w:p>
    <w:p w:rsidR="00192DCD" w:rsidRPr="00D30C1B" w:rsidRDefault="00192DCD" w:rsidP="00192DCD">
      <w:pPr>
        <w:autoSpaceDE w:val="0"/>
        <w:autoSpaceDN w:val="0"/>
        <w:adjustRightInd w:val="0"/>
      </w:pPr>
      <w:r w:rsidRPr="00D30C1B">
        <w:rPr>
          <w:b/>
          <w:bCs/>
        </w:rPr>
        <w:t xml:space="preserve">1.4.10. </w:t>
      </w:r>
      <w:r w:rsidRPr="00D30C1B">
        <w:t>Pozostałe okre</w:t>
      </w:r>
      <w:r w:rsidRPr="00D30C1B">
        <w:rPr>
          <w:rFonts w:ascii="TimesNewRoman" w:eastAsia="TimesNewRoman" w:cs="TimesNewRoman" w:hint="eastAsia"/>
        </w:rPr>
        <w:t>ś</w:t>
      </w:r>
      <w:r w:rsidRPr="00D30C1B">
        <w:t>lenia podstawowe s</w:t>
      </w:r>
      <w:r w:rsidRPr="00D30C1B">
        <w:rPr>
          <w:rFonts w:ascii="TimesNewRoman" w:eastAsia="TimesNewRoman" w:cs="TimesNewRoman" w:hint="eastAsia"/>
        </w:rPr>
        <w:t>ą</w:t>
      </w:r>
      <w:r w:rsidRPr="00D30C1B">
        <w:rPr>
          <w:rFonts w:ascii="TimesNewRoman" w:eastAsia="TimesNewRoman" w:cs="TimesNewRoman"/>
        </w:rPr>
        <w:t xml:space="preserve"> </w:t>
      </w:r>
      <w:r w:rsidRPr="00D30C1B">
        <w:t>zgodne z odpowiednimi polskimi normami i z definicjami</w:t>
      </w:r>
    </w:p>
    <w:p w:rsidR="00192DCD" w:rsidRPr="00D30C1B" w:rsidRDefault="00192DCD" w:rsidP="00192DCD">
      <w:pPr>
        <w:autoSpaceDE w:val="0"/>
        <w:autoSpaceDN w:val="0"/>
        <w:adjustRightInd w:val="0"/>
        <w:rPr>
          <w:b/>
          <w:bCs/>
        </w:rPr>
      </w:pPr>
      <w:r w:rsidRPr="00D30C1B">
        <w:rPr>
          <w:b/>
          <w:bCs/>
        </w:rPr>
        <w:t>1.5. Ogólne wymagania dotycz</w:t>
      </w:r>
      <w:r w:rsidRPr="00D30C1B">
        <w:rPr>
          <w:rFonts w:ascii="TimesNewRoman" w:eastAsia="TimesNewRoman" w:cs="TimesNewRoman" w:hint="eastAsia"/>
        </w:rPr>
        <w:t>ą</w:t>
      </w:r>
      <w:r w:rsidRPr="00D30C1B">
        <w:rPr>
          <w:b/>
          <w:bCs/>
        </w:rPr>
        <w:t>ce robót</w:t>
      </w:r>
    </w:p>
    <w:p w:rsidR="00192DCD" w:rsidRPr="00D30C1B" w:rsidRDefault="00192DCD" w:rsidP="00192DCD">
      <w:pPr>
        <w:autoSpaceDE w:val="0"/>
        <w:autoSpaceDN w:val="0"/>
        <w:adjustRightInd w:val="0"/>
      </w:pPr>
      <w:r w:rsidRPr="00D30C1B">
        <w:t>Ogólne wymagania dotycz</w:t>
      </w:r>
      <w:r w:rsidRPr="00D30C1B">
        <w:rPr>
          <w:rFonts w:ascii="TimesNewRoman" w:eastAsia="TimesNewRoman" w:cs="TimesNewRoman" w:hint="eastAsia"/>
        </w:rPr>
        <w:t>ą</w:t>
      </w:r>
      <w:r w:rsidRPr="00D30C1B">
        <w:t xml:space="preserve">ce robót podano w </w:t>
      </w:r>
      <w:r>
        <w:t>S</w:t>
      </w:r>
      <w:r w:rsidRPr="00753F4B">
        <w:t xml:space="preserve">ST   D-M-00.00.00 „Wymagania ogólne” </w:t>
      </w:r>
      <w:proofErr w:type="spellStart"/>
      <w:r w:rsidRPr="00753F4B">
        <w:t>pkt</w:t>
      </w:r>
      <w:proofErr w:type="spellEnd"/>
      <w:r w:rsidRPr="00753F4B">
        <w:t xml:space="preserve"> </w:t>
      </w:r>
      <w:r>
        <w:t>1.5</w:t>
      </w:r>
      <w:r w:rsidRPr="00753F4B">
        <w:t>.</w:t>
      </w:r>
    </w:p>
    <w:p w:rsidR="00192DCD" w:rsidRDefault="00192DCD" w:rsidP="00192DCD">
      <w:pPr>
        <w:autoSpaceDE w:val="0"/>
        <w:autoSpaceDN w:val="0"/>
        <w:adjustRightInd w:val="0"/>
        <w:rPr>
          <w:b/>
          <w:bCs/>
        </w:rPr>
      </w:pPr>
    </w:p>
    <w:p w:rsidR="00192DCD" w:rsidRPr="00D30C1B" w:rsidRDefault="00192DCD" w:rsidP="00192DCD">
      <w:pPr>
        <w:autoSpaceDE w:val="0"/>
        <w:autoSpaceDN w:val="0"/>
        <w:adjustRightInd w:val="0"/>
        <w:rPr>
          <w:b/>
          <w:bCs/>
        </w:rPr>
      </w:pPr>
      <w:r w:rsidRPr="00D30C1B">
        <w:rPr>
          <w:b/>
          <w:bCs/>
        </w:rPr>
        <w:t>2. MATERIAŁY</w:t>
      </w:r>
    </w:p>
    <w:p w:rsidR="00192DCD" w:rsidRPr="00D30C1B" w:rsidRDefault="00192DCD" w:rsidP="00192DCD">
      <w:pPr>
        <w:autoSpaceDE w:val="0"/>
        <w:autoSpaceDN w:val="0"/>
        <w:adjustRightInd w:val="0"/>
        <w:rPr>
          <w:b/>
          <w:bCs/>
        </w:rPr>
      </w:pPr>
      <w:r w:rsidRPr="00D30C1B">
        <w:rPr>
          <w:b/>
          <w:bCs/>
        </w:rPr>
        <w:t>2.1. Ogólne wymagania dotycz</w:t>
      </w:r>
      <w:r w:rsidRPr="00D30C1B">
        <w:rPr>
          <w:rFonts w:ascii="TimesNewRoman" w:eastAsia="TimesNewRoman" w:cs="TimesNewRoman" w:hint="eastAsia"/>
        </w:rPr>
        <w:t>ą</w:t>
      </w:r>
      <w:r w:rsidRPr="00D30C1B">
        <w:rPr>
          <w:b/>
          <w:bCs/>
        </w:rPr>
        <w:t>ce materiałów</w:t>
      </w:r>
    </w:p>
    <w:p w:rsidR="00192DCD" w:rsidRPr="00D30C1B" w:rsidRDefault="00192DCD" w:rsidP="00192DCD">
      <w:pPr>
        <w:autoSpaceDE w:val="0"/>
        <w:autoSpaceDN w:val="0"/>
        <w:adjustRightInd w:val="0"/>
      </w:pPr>
      <w:r w:rsidRPr="00D30C1B">
        <w:t>Ogólne wymagania dotycz</w:t>
      </w:r>
      <w:r w:rsidRPr="00D30C1B">
        <w:rPr>
          <w:rFonts w:ascii="TimesNewRoman" w:eastAsia="TimesNewRoman" w:cs="TimesNewRoman" w:hint="eastAsia"/>
        </w:rPr>
        <w:t>ą</w:t>
      </w:r>
      <w:r w:rsidRPr="00D30C1B">
        <w:t xml:space="preserve">ce materiałów, ich pozyskiwania i składowania, podano w </w:t>
      </w:r>
      <w:r>
        <w:t>S</w:t>
      </w:r>
      <w:r w:rsidRPr="00753F4B">
        <w:t xml:space="preserve">ST   </w:t>
      </w:r>
      <w:r>
        <w:br/>
      </w:r>
      <w:r w:rsidRPr="00753F4B">
        <w:t xml:space="preserve">D-M-00.00.00 „Wymagania ogólne” </w:t>
      </w:r>
      <w:proofErr w:type="spellStart"/>
      <w:r w:rsidRPr="00753F4B">
        <w:t>pkt</w:t>
      </w:r>
      <w:proofErr w:type="spellEnd"/>
      <w:r w:rsidRPr="00753F4B">
        <w:t xml:space="preserve"> 2</w:t>
      </w:r>
    </w:p>
    <w:p w:rsidR="00192DCD" w:rsidRPr="00D30C1B" w:rsidRDefault="00192DCD" w:rsidP="00192DCD">
      <w:pPr>
        <w:autoSpaceDE w:val="0"/>
        <w:autoSpaceDN w:val="0"/>
        <w:adjustRightInd w:val="0"/>
        <w:rPr>
          <w:b/>
          <w:bCs/>
        </w:rPr>
      </w:pPr>
      <w:r w:rsidRPr="00D30C1B">
        <w:rPr>
          <w:b/>
          <w:bCs/>
        </w:rPr>
        <w:t>2.2. Rodzaje materiałów</w:t>
      </w:r>
    </w:p>
    <w:p w:rsidR="00192DCD" w:rsidRPr="00D30C1B" w:rsidRDefault="00192DCD" w:rsidP="00192DCD">
      <w:pPr>
        <w:autoSpaceDE w:val="0"/>
        <w:autoSpaceDN w:val="0"/>
        <w:adjustRightInd w:val="0"/>
      </w:pPr>
      <w:r w:rsidRPr="00D30C1B">
        <w:t xml:space="preserve">Materiałami stosowanymi przy umacnianiu skarp, rowów i </w:t>
      </w:r>
      <w:r w:rsidRPr="00D30C1B">
        <w:rPr>
          <w:rFonts w:ascii="TimesNewRoman" w:eastAsia="TimesNewRoman" w:cs="TimesNewRoman" w:hint="eastAsia"/>
        </w:rPr>
        <w:t>ś</w:t>
      </w:r>
      <w:r w:rsidRPr="00D30C1B">
        <w:t>cieków obj</w:t>
      </w:r>
      <w:r w:rsidRPr="00D30C1B">
        <w:rPr>
          <w:rFonts w:ascii="TimesNewRoman" w:eastAsia="TimesNewRoman" w:cs="TimesNewRoman" w:hint="eastAsia"/>
        </w:rPr>
        <w:t>ę</w:t>
      </w:r>
      <w:r w:rsidRPr="00D30C1B">
        <w:t>tymi niniejsz</w:t>
      </w:r>
      <w:r w:rsidRPr="00D30C1B">
        <w:rPr>
          <w:rFonts w:ascii="TimesNewRoman" w:eastAsia="TimesNewRoman" w:cs="TimesNewRoman" w:hint="eastAsia"/>
        </w:rPr>
        <w:t>ą</w:t>
      </w:r>
      <w:r w:rsidRPr="00D30C1B">
        <w:rPr>
          <w:rFonts w:ascii="TimesNewRoman" w:eastAsia="TimesNewRoman" w:cs="TimesNewRoman"/>
        </w:rPr>
        <w:t xml:space="preserve"> </w:t>
      </w:r>
      <w:r w:rsidRPr="00D30C1B">
        <w:t>SST s</w:t>
      </w:r>
      <w:r w:rsidRPr="00D30C1B">
        <w:rPr>
          <w:rFonts w:ascii="TimesNewRoman" w:eastAsia="TimesNewRoman" w:cs="TimesNewRoman" w:hint="eastAsia"/>
        </w:rPr>
        <w:t>ą</w:t>
      </w:r>
      <w:r w:rsidRPr="00D30C1B">
        <w:t>:</w:t>
      </w:r>
    </w:p>
    <w:p w:rsidR="00192DCD" w:rsidRPr="00D30C1B" w:rsidRDefault="00192DCD" w:rsidP="00192DCD">
      <w:pPr>
        <w:autoSpaceDE w:val="0"/>
        <w:autoSpaceDN w:val="0"/>
        <w:adjustRightInd w:val="0"/>
      </w:pPr>
      <w:r w:rsidRPr="00D30C1B">
        <w:rPr>
          <w:rFonts w:ascii="Symbol" w:hAnsi="Symbol" w:cs="Symbol"/>
        </w:rPr>
        <w:lastRenderedPageBreak/>
        <w:t></w:t>
      </w:r>
      <w:r w:rsidRPr="00D30C1B">
        <w:rPr>
          <w:rFonts w:ascii="Symbol" w:hAnsi="Symbol" w:cs="Symbol"/>
        </w:rPr>
        <w:t></w:t>
      </w:r>
      <w:r w:rsidRPr="00D30C1B">
        <w:t>ziemia urodzajna,</w:t>
      </w:r>
    </w:p>
    <w:p w:rsidR="00192DCD" w:rsidRPr="00D30C1B"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nasiona traw oraz ro</w:t>
      </w:r>
      <w:r w:rsidRPr="00D30C1B">
        <w:rPr>
          <w:rFonts w:ascii="TimesNewRoman" w:eastAsia="TimesNewRoman" w:cs="TimesNewRoman" w:hint="eastAsia"/>
        </w:rPr>
        <w:t>ś</w:t>
      </w:r>
      <w:r w:rsidRPr="00D30C1B">
        <w:t>lin motylkowatych,</w:t>
      </w:r>
    </w:p>
    <w:p w:rsidR="00192DCD" w:rsidRPr="00D30C1B" w:rsidRDefault="00192DCD" w:rsidP="00192DCD">
      <w:pPr>
        <w:autoSpaceDE w:val="0"/>
        <w:autoSpaceDN w:val="0"/>
        <w:adjustRightInd w:val="0"/>
        <w:rPr>
          <w:b/>
          <w:bCs/>
        </w:rPr>
      </w:pPr>
      <w:r w:rsidRPr="00D30C1B">
        <w:rPr>
          <w:b/>
          <w:bCs/>
        </w:rPr>
        <w:t>2.3. Ziemia urodzajna (humus)</w:t>
      </w:r>
    </w:p>
    <w:p w:rsidR="00192DCD" w:rsidRPr="00D30C1B" w:rsidRDefault="00192DCD" w:rsidP="00192DCD">
      <w:pPr>
        <w:autoSpaceDE w:val="0"/>
        <w:autoSpaceDN w:val="0"/>
        <w:adjustRightInd w:val="0"/>
      </w:pPr>
      <w:r w:rsidRPr="00D30C1B">
        <w:t>Ziemia urodzajna powinna zawiera</w:t>
      </w:r>
      <w:r w:rsidRPr="00D30C1B">
        <w:rPr>
          <w:rFonts w:ascii="TimesNewRoman" w:eastAsia="TimesNewRoman" w:cs="TimesNewRoman" w:hint="eastAsia"/>
        </w:rPr>
        <w:t>ć</w:t>
      </w:r>
      <w:r w:rsidRPr="00D30C1B">
        <w:rPr>
          <w:rFonts w:ascii="TimesNewRoman" w:eastAsia="TimesNewRoman" w:cs="TimesNewRoman"/>
        </w:rPr>
        <w:t xml:space="preserve"> </w:t>
      </w:r>
      <w:r w:rsidRPr="00D30C1B">
        <w:t>co najmniej 2% cz</w:t>
      </w:r>
      <w:r w:rsidRPr="00D30C1B">
        <w:rPr>
          <w:rFonts w:ascii="TimesNewRoman" w:eastAsia="TimesNewRoman" w:cs="TimesNewRoman" w:hint="eastAsia"/>
        </w:rPr>
        <w:t>ęś</w:t>
      </w:r>
      <w:r w:rsidRPr="00D30C1B">
        <w:t>ci organicznych. Ziemia urodzajna powinna</w:t>
      </w:r>
    </w:p>
    <w:p w:rsidR="00192DCD" w:rsidRPr="00D30C1B" w:rsidRDefault="00192DCD" w:rsidP="00192DCD">
      <w:pPr>
        <w:autoSpaceDE w:val="0"/>
        <w:autoSpaceDN w:val="0"/>
        <w:adjustRightInd w:val="0"/>
      </w:pPr>
      <w:r w:rsidRPr="00D30C1B">
        <w:t>by</w:t>
      </w:r>
      <w:r w:rsidRPr="00D30C1B">
        <w:rPr>
          <w:rFonts w:ascii="TimesNewRoman" w:eastAsia="TimesNewRoman" w:cs="TimesNewRoman" w:hint="eastAsia"/>
        </w:rPr>
        <w:t>ć</w:t>
      </w:r>
      <w:r w:rsidRPr="00D30C1B">
        <w:rPr>
          <w:rFonts w:ascii="TimesNewRoman" w:eastAsia="TimesNewRoman" w:cs="TimesNewRoman"/>
        </w:rPr>
        <w:t xml:space="preserve"> </w:t>
      </w:r>
      <w:r w:rsidRPr="00D30C1B">
        <w:t>wilgotna i pozbawiona kamieni wi</w:t>
      </w:r>
      <w:r w:rsidRPr="00D30C1B">
        <w:rPr>
          <w:rFonts w:ascii="TimesNewRoman" w:eastAsia="TimesNewRoman" w:cs="TimesNewRoman" w:hint="eastAsia"/>
        </w:rPr>
        <w:t>ę</w:t>
      </w:r>
      <w:r w:rsidRPr="00D30C1B">
        <w:t>kszych od 5 cm oraz wolna od zanieczyszcze</w:t>
      </w:r>
      <w:r w:rsidRPr="00D30C1B">
        <w:rPr>
          <w:rFonts w:ascii="TimesNewRoman" w:eastAsia="TimesNewRoman" w:cs="TimesNewRoman" w:hint="eastAsia"/>
        </w:rPr>
        <w:t>ń</w:t>
      </w:r>
      <w:r w:rsidRPr="00D30C1B">
        <w:rPr>
          <w:rFonts w:ascii="TimesNewRoman" w:eastAsia="TimesNewRoman" w:cs="TimesNewRoman"/>
        </w:rPr>
        <w:t xml:space="preserve"> </w:t>
      </w:r>
      <w:r w:rsidRPr="00D30C1B">
        <w:t>obcych.</w:t>
      </w:r>
    </w:p>
    <w:p w:rsidR="00192DCD" w:rsidRPr="00D30C1B" w:rsidRDefault="00192DCD" w:rsidP="00192DCD">
      <w:pPr>
        <w:autoSpaceDE w:val="0"/>
        <w:autoSpaceDN w:val="0"/>
        <w:adjustRightInd w:val="0"/>
      </w:pPr>
      <w:r w:rsidRPr="00D30C1B">
        <w:t>W przypadkach w</w:t>
      </w:r>
      <w:r w:rsidRPr="00D30C1B">
        <w:rPr>
          <w:rFonts w:ascii="TimesNewRoman" w:eastAsia="TimesNewRoman" w:cs="TimesNewRoman" w:hint="eastAsia"/>
        </w:rPr>
        <w:t>ą</w:t>
      </w:r>
      <w:r w:rsidRPr="00D30C1B">
        <w:t>tpliwych Inżynier może zleci</w:t>
      </w:r>
      <w:r w:rsidRPr="00D30C1B">
        <w:rPr>
          <w:rFonts w:ascii="TimesNewRoman" w:eastAsia="TimesNewRoman" w:cs="TimesNewRoman" w:hint="eastAsia"/>
        </w:rPr>
        <w:t>ć</w:t>
      </w:r>
      <w:r w:rsidRPr="00D30C1B">
        <w:rPr>
          <w:rFonts w:ascii="TimesNewRoman" w:eastAsia="TimesNewRoman" w:cs="TimesNewRoman"/>
        </w:rPr>
        <w:t xml:space="preserve"> </w:t>
      </w:r>
      <w:r w:rsidRPr="00D30C1B">
        <w:t>wykonanie bada</w:t>
      </w:r>
      <w:r w:rsidRPr="00D30C1B">
        <w:rPr>
          <w:rFonts w:ascii="TimesNewRoman" w:eastAsia="TimesNewRoman" w:cs="TimesNewRoman" w:hint="eastAsia"/>
        </w:rPr>
        <w:t>ń</w:t>
      </w:r>
      <w:r w:rsidRPr="00D30C1B">
        <w:rPr>
          <w:rFonts w:ascii="TimesNewRoman" w:eastAsia="TimesNewRoman" w:cs="TimesNewRoman"/>
        </w:rPr>
        <w:t xml:space="preserve"> </w:t>
      </w:r>
      <w:r w:rsidRPr="00D30C1B">
        <w:t>w celu stwierdzenia, że ziemia</w:t>
      </w:r>
    </w:p>
    <w:p w:rsidR="00192DCD" w:rsidRPr="00D30C1B" w:rsidRDefault="00192DCD" w:rsidP="00192DCD">
      <w:pPr>
        <w:autoSpaceDE w:val="0"/>
        <w:autoSpaceDN w:val="0"/>
        <w:adjustRightInd w:val="0"/>
      </w:pPr>
      <w:r w:rsidRPr="00D30C1B">
        <w:t>urodzajna odpowiada nast</w:t>
      </w:r>
      <w:r w:rsidRPr="00D30C1B">
        <w:rPr>
          <w:rFonts w:ascii="TimesNewRoman" w:eastAsia="TimesNewRoman" w:cs="TimesNewRoman" w:hint="eastAsia"/>
        </w:rPr>
        <w:t>ę</w:t>
      </w:r>
      <w:r w:rsidRPr="00D30C1B">
        <w:t>puj</w:t>
      </w:r>
      <w:r w:rsidRPr="00D30C1B">
        <w:rPr>
          <w:rFonts w:ascii="TimesNewRoman" w:eastAsia="TimesNewRoman" w:cs="TimesNewRoman" w:hint="eastAsia"/>
        </w:rPr>
        <w:t>ą</w:t>
      </w:r>
      <w:r w:rsidRPr="00D30C1B">
        <w:t>cym kryteriom:</w:t>
      </w:r>
    </w:p>
    <w:p w:rsidR="00192DCD" w:rsidRPr="00D30C1B" w:rsidRDefault="00192DCD" w:rsidP="00192DCD">
      <w:pPr>
        <w:autoSpaceDE w:val="0"/>
        <w:autoSpaceDN w:val="0"/>
        <w:adjustRightInd w:val="0"/>
      </w:pPr>
      <w:r w:rsidRPr="00D30C1B">
        <w:t>a) optymalny skład granulometryczny:</w:t>
      </w:r>
    </w:p>
    <w:p w:rsidR="00192DCD" w:rsidRPr="00D30C1B" w:rsidRDefault="00192DCD" w:rsidP="00192DCD">
      <w:pPr>
        <w:autoSpaceDE w:val="0"/>
        <w:autoSpaceDN w:val="0"/>
        <w:adjustRightInd w:val="0"/>
      </w:pPr>
      <w:r w:rsidRPr="00D30C1B">
        <w:rPr>
          <w:rFonts w:ascii="BookmanOldStyle" w:hAnsi="BookmanOldStyle" w:cs="BookmanOldStyle"/>
        </w:rPr>
        <w:t xml:space="preserve">- </w:t>
      </w:r>
      <w:r w:rsidRPr="00D30C1B">
        <w:t>frakcja ilasta (d &lt; 0,002 mm) 12 - 18%,</w:t>
      </w:r>
    </w:p>
    <w:p w:rsidR="00192DCD" w:rsidRPr="00D30C1B" w:rsidRDefault="00192DCD" w:rsidP="00192DCD">
      <w:pPr>
        <w:autoSpaceDE w:val="0"/>
        <w:autoSpaceDN w:val="0"/>
        <w:adjustRightInd w:val="0"/>
      </w:pPr>
      <w:r w:rsidRPr="00D30C1B">
        <w:rPr>
          <w:rFonts w:ascii="BookmanOldStyle" w:hAnsi="BookmanOldStyle" w:cs="BookmanOldStyle"/>
        </w:rPr>
        <w:t xml:space="preserve">- </w:t>
      </w:r>
      <w:r w:rsidRPr="00D30C1B">
        <w:t>frakcja pylasta (0,002 do 0,05mm) 20 - 30%,</w:t>
      </w:r>
    </w:p>
    <w:p w:rsidR="00192DCD" w:rsidRPr="00D30C1B" w:rsidRDefault="00192DCD" w:rsidP="00192DCD">
      <w:pPr>
        <w:autoSpaceDE w:val="0"/>
        <w:autoSpaceDN w:val="0"/>
        <w:adjustRightInd w:val="0"/>
      </w:pPr>
      <w:r w:rsidRPr="00D30C1B">
        <w:rPr>
          <w:rFonts w:ascii="BookmanOldStyle" w:hAnsi="BookmanOldStyle" w:cs="BookmanOldStyle"/>
        </w:rPr>
        <w:t xml:space="preserve">- </w:t>
      </w:r>
      <w:r w:rsidRPr="00D30C1B">
        <w:t>frakcja piaszczysta (0,05 do 2,0 mm) 45 - 70%,</w:t>
      </w:r>
    </w:p>
    <w:p w:rsidR="00192DCD" w:rsidRPr="00D30C1B" w:rsidRDefault="00192DCD" w:rsidP="00192DCD">
      <w:pPr>
        <w:autoSpaceDE w:val="0"/>
        <w:autoSpaceDN w:val="0"/>
        <w:adjustRightInd w:val="0"/>
      </w:pPr>
      <w:r w:rsidRPr="00D30C1B">
        <w:t>b) zawarto</w:t>
      </w:r>
      <w:r w:rsidRPr="00D30C1B">
        <w:rPr>
          <w:rFonts w:ascii="TimesNewRoman" w:eastAsia="TimesNewRoman" w:cs="TimesNewRoman" w:hint="eastAsia"/>
        </w:rPr>
        <w:t>ść</w:t>
      </w:r>
      <w:r w:rsidRPr="00D30C1B">
        <w:rPr>
          <w:rFonts w:ascii="TimesNewRoman" w:eastAsia="TimesNewRoman" w:cs="TimesNewRoman"/>
        </w:rPr>
        <w:t xml:space="preserve"> </w:t>
      </w:r>
      <w:r w:rsidRPr="00D30C1B">
        <w:t>fosforu (P2O5) &gt; 20 mg/m2,</w:t>
      </w:r>
    </w:p>
    <w:p w:rsidR="00192DCD" w:rsidRPr="00D30C1B" w:rsidRDefault="00192DCD" w:rsidP="00192DCD">
      <w:pPr>
        <w:autoSpaceDE w:val="0"/>
        <w:autoSpaceDN w:val="0"/>
        <w:adjustRightInd w:val="0"/>
      </w:pPr>
      <w:r w:rsidRPr="00D30C1B">
        <w:t>c) zawarto</w:t>
      </w:r>
      <w:r w:rsidRPr="00D30C1B">
        <w:rPr>
          <w:rFonts w:ascii="TimesNewRoman" w:eastAsia="TimesNewRoman" w:cs="TimesNewRoman" w:hint="eastAsia"/>
        </w:rPr>
        <w:t>ść</w:t>
      </w:r>
      <w:r w:rsidRPr="00D30C1B">
        <w:rPr>
          <w:rFonts w:ascii="TimesNewRoman" w:eastAsia="TimesNewRoman" w:cs="TimesNewRoman"/>
        </w:rPr>
        <w:t xml:space="preserve"> </w:t>
      </w:r>
      <w:r w:rsidRPr="00D30C1B">
        <w:t>potasu (K2O) &gt; 30 mg/m2,</w:t>
      </w:r>
    </w:p>
    <w:p w:rsidR="00192DCD" w:rsidRPr="00D30C1B" w:rsidRDefault="00192DCD" w:rsidP="00192DCD">
      <w:pPr>
        <w:autoSpaceDE w:val="0"/>
        <w:autoSpaceDN w:val="0"/>
        <w:adjustRightInd w:val="0"/>
      </w:pPr>
      <w:r w:rsidRPr="00D30C1B">
        <w:t>d) kwasowo</w:t>
      </w:r>
      <w:r w:rsidRPr="00D30C1B">
        <w:rPr>
          <w:rFonts w:ascii="TimesNewRoman" w:eastAsia="TimesNewRoman" w:cs="TimesNewRoman" w:hint="eastAsia"/>
        </w:rPr>
        <w:t>ść</w:t>
      </w:r>
      <w:r w:rsidRPr="00D30C1B">
        <w:rPr>
          <w:rFonts w:ascii="TimesNewRoman" w:eastAsia="TimesNewRoman" w:cs="TimesNewRoman"/>
        </w:rPr>
        <w:t xml:space="preserve"> </w:t>
      </w:r>
      <w:proofErr w:type="spellStart"/>
      <w:r w:rsidRPr="00D30C1B">
        <w:t>pH</w:t>
      </w:r>
      <w:proofErr w:type="spellEnd"/>
      <w:r w:rsidRPr="00D30C1B">
        <w:t xml:space="preserve"> </w:t>
      </w:r>
      <w:r w:rsidRPr="00D30C1B">
        <w:rPr>
          <w:rFonts w:ascii="Symbol" w:hAnsi="Symbol" w:cs="Symbol"/>
        </w:rPr>
        <w:t></w:t>
      </w:r>
      <w:r w:rsidRPr="00D30C1B">
        <w:rPr>
          <w:rFonts w:ascii="Symbol" w:hAnsi="Symbol" w:cs="Symbol"/>
        </w:rPr>
        <w:t></w:t>
      </w:r>
      <w:r w:rsidRPr="00D30C1B">
        <w:t>5,5.</w:t>
      </w:r>
    </w:p>
    <w:p w:rsidR="00192DCD" w:rsidRPr="00D30C1B" w:rsidRDefault="00192DCD" w:rsidP="00192DCD">
      <w:pPr>
        <w:autoSpaceDE w:val="0"/>
        <w:autoSpaceDN w:val="0"/>
        <w:adjustRightInd w:val="0"/>
        <w:rPr>
          <w:b/>
          <w:bCs/>
        </w:rPr>
      </w:pPr>
      <w:r w:rsidRPr="00D30C1B">
        <w:rPr>
          <w:b/>
          <w:bCs/>
        </w:rPr>
        <w:t>2.4. Nasiona traw</w:t>
      </w:r>
    </w:p>
    <w:p w:rsidR="00192DCD" w:rsidRPr="00D30C1B" w:rsidRDefault="00192DCD" w:rsidP="00192DCD">
      <w:pPr>
        <w:autoSpaceDE w:val="0"/>
        <w:autoSpaceDN w:val="0"/>
        <w:adjustRightInd w:val="0"/>
      </w:pPr>
      <w:r w:rsidRPr="00D30C1B">
        <w:t>Wybór gatunków traw nale</w:t>
      </w:r>
      <w:r w:rsidRPr="00D30C1B">
        <w:rPr>
          <w:rFonts w:ascii="TimesNewRoman" w:eastAsia="TimesNewRoman" w:cs="TimesNewRoman"/>
        </w:rPr>
        <w:t>ż</w:t>
      </w:r>
      <w:r w:rsidRPr="00D30C1B">
        <w:t>y dostosowa</w:t>
      </w:r>
      <w:r w:rsidRPr="00D30C1B">
        <w:rPr>
          <w:rFonts w:ascii="TimesNewRoman" w:eastAsia="TimesNewRoman" w:cs="TimesNewRoman" w:hint="eastAsia"/>
        </w:rPr>
        <w:t>ć</w:t>
      </w:r>
      <w:r w:rsidRPr="00D30C1B">
        <w:rPr>
          <w:rFonts w:ascii="TimesNewRoman" w:eastAsia="TimesNewRoman" w:cs="TimesNewRoman"/>
        </w:rPr>
        <w:t xml:space="preserve"> </w:t>
      </w:r>
      <w:r w:rsidRPr="00D30C1B">
        <w:t>do rodzaju gleby i stopnia jej zawilgocenia. Zaleca si</w:t>
      </w:r>
      <w:r w:rsidRPr="00D30C1B">
        <w:rPr>
          <w:rFonts w:ascii="TimesNewRoman" w:eastAsia="TimesNewRoman" w:cs="TimesNewRoman" w:hint="eastAsia"/>
        </w:rPr>
        <w:t>ę</w:t>
      </w:r>
      <w:r>
        <w:rPr>
          <w:rFonts w:ascii="TimesNewRoman" w:eastAsia="TimesNewRoman" w:cs="TimesNewRoman"/>
        </w:rPr>
        <w:t xml:space="preserve"> </w:t>
      </w:r>
      <w:r w:rsidRPr="00D30C1B">
        <w:t>stosowa</w:t>
      </w:r>
      <w:r w:rsidRPr="00D30C1B">
        <w:rPr>
          <w:rFonts w:ascii="TimesNewRoman" w:eastAsia="TimesNewRoman" w:cs="TimesNewRoman" w:hint="eastAsia"/>
        </w:rPr>
        <w:t>ć</w:t>
      </w:r>
      <w:r w:rsidRPr="00D30C1B">
        <w:rPr>
          <w:rFonts w:ascii="TimesNewRoman" w:eastAsia="TimesNewRoman" w:cs="TimesNewRoman"/>
        </w:rPr>
        <w:t xml:space="preserve"> </w:t>
      </w:r>
      <w:r w:rsidRPr="00D30C1B">
        <w:t>mieszanki traw o drobnym, g</w:t>
      </w:r>
      <w:r w:rsidRPr="00D30C1B">
        <w:rPr>
          <w:rFonts w:ascii="TimesNewRoman" w:eastAsia="TimesNewRoman" w:cs="TimesNewRoman" w:hint="eastAsia"/>
        </w:rPr>
        <w:t>ę</w:t>
      </w:r>
      <w:r w:rsidRPr="00D30C1B">
        <w:t>stym ukorzenieniu, spełniaj</w:t>
      </w:r>
      <w:r w:rsidRPr="00D30C1B">
        <w:rPr>
          <w:rFonts w:ascii="TimesNewRoman" w:eastAsia="TimesNewRoman" w:cs="TimesNewRoman" w:hint="eastAsia"/>
        </w:rPr>
        <w:t>ą</w:t>
      </w:r>
      <w:r w:rsidRPr="00D30C1B">
        <w:t>ce wymagania PN-R-65023:1999</w:t>
      </w:r>
      <w:r>
        <w:t xml:space="preserve"> </w:t>
      </w:r>
      <w:r w:rsidRPr="00D30C1B">
        <w:t>[9] i PN-B-12074:1998 [4].</w:t>
      </w:r>
    </w:p>
    <w:p w:rsidR="00192DCD" w:rsidRDefault="00192DCD" w:rsidP="00192DCD">
      <w:pPr>
        <w:autoSpaceDE w:val="0"/>
        <w:autoSpaceDN w:val="0"/>
        <w:adjustRightInd w:val="0"/>
        <w:rPr>
          <w:b/>
          <w:bCs/>
        </w:rPr>
      </w:pPr>
    </w:p>
    <w:p w:rsidR="00192DCD" w:rsidRPr="00D30C1B" w:rsidRDefault="00192DCD" w:rsidP="00192DCD">
      <w:pPr>
        <w:autoSpaceDE w:val="0"/>
        <w:autoSpaceDN w:val="0"/>
        <w:adjustRightInd w:val="0"/>
        <w:rPr>
          <w:b/>
          <w:bCs/>
        </w:rPr>
      </w:pPr>
      <w:r w:rsidRPr="00D30C1B">
        <w:rPr>
          <w:b/>
          <w:bCs/>
        </w:rPr>
        <w:t>3. SPRZ</w:t>
      </w:r>
      <w:r w:rsidRPr="00D30C1B">
        <w:rPr>
          <w:rFonts w:ascii="TimesNewRoman" w:eastAsia="TimesNewRoman" w:cs="TimesNewRoman" w:hint="eastAsia"/>
        </w:rPr>
        <w:t>Ę</w:t>
      </w:r>
      <w:r w:rsidRPr="00D30C1B">
        <w:rPr>
          <w:b/>
          <w:bCs/>
        </w:rPr>
        <w:t>T</w:t>
      </w:r>
    </w:p>
    <w:p w:rsidR="00192DCD" w:rsidRPr="00D30C1B" w:rsidRDefault="00192DCD" w:rsidP="00192DCD">
      <w:pPr>
        <w:autoSpaceDE w:val="0"/>
        <w:autoSpaceDN w:val="0"/>
        <w:adjustRightInd w:val="0"/>
        <w:rPr>
          <w:b/>
          <w:bCs/>
        </w:rPr>
      </w:pPr>
      <w:r w:rsidRPr="00D30C1B">
        <w:rPr>
          <w:b/>
          <w:bCs/>
        </w:rPr>
        <w:t>3.1. Ogólne wymagania dotycz</w:t>
      </w:r>
      <w:r w:rsidRPr="00D30C1B">
        <w:rPr>
          <w:rFonts w:ascii="TimesNewRoman" w:eastAsia="TimesNewRoman" w:cs="TimesNewRoman" w:hint="eastAsia"/>
        </w:rPr>
        <w:t>ą</w:t>
      </w:r>
      <w:r w:rsidRPr="00D30C1B">
        <w:rPr>
          <w:b/>
          <w:bCs/>
        </w:rPr>
        <w:t>ce sprz</w:t>
      </w:r>
      <w:r w:rsidRPr="00D30C1B">
        <w:rPr>
          <w:rFonts w:ascii="TimesNewRoman" w:eastAsia="TimesNewRoman" w:cs="TimesNewRoman" w:hint="eastAsia"/>
        </w:rPr>
        <w:t>ę</w:t>
      </w:r>
      <w:r w:rsidRPr="00D30C1B">
        <w:rPr>
          <w:b/>
          <w:bCs/>
        </w:rPr>
        <w:t>tu</w:t>
      </w:r>
    </w:p>
    <w:p w:rsidR="00192DCD" w:rsidRPr="00D30C1B" w:rsidRDefault="00192DCD" w:rsidP="00192DCD">
      <w:pPr>
        <w:autoSpaceDE w:val="0"/>
        <w:autoSpaceDN w:val="0"/>
        <w:adjustRightInd w:val="0"/>
      </w:pPr>
      <w:r w:rsidRPr="00D30C1B">
        <w:t>Ogólne wymagania dotycz</w:t>
      </w:r>
      <w:r w:rsidRPr="00D30C1B">
        <w:rPr>
          <w:rFonts w:ascii="TimesNewRoman" w:eastAsia="TimesNewRoman" w:cs="TimesNewRoman" w:hint="eastAsia"/>
        </w:rPr>
        <w:t>ą</w:t>
      </w:r>
      <w:r w:rsidRPr="00D30C1B">
        <w:t>ce sprz</w:t>
      </w:r>
      <w:r w:rsidRPr="00D30C1B">
        <w:rPr>
          <w:rFonts w:ascii="TimesNewRoman" w:eastAsia="TimesNewRoman" w:cs="TimesNewRoman" w:hint="eastAsia"/>
        </w:rPr>
        <w:t>ę</w:t>
      </w:r>
      <w:r w:rsidRPr="00D30C1B">
        <w:t xml:space="preserve">tu podano w </w:t>
      </w:r>
      <w:r w:rsidRPr="00753F4B">
        <w:t xml:space="preserve">OST   D-M-00.00.00 „Wymagania ogólne” </w:t>
      </w:r>
      <w:proofErr w:type="spellStart"/>
      <w:r>
        <w:t>pkt</w:t>
      </w:r>
      <w:proofErr w:type="spellEnd"/>
      <w:r>
        <w:t xml:space="preserve"> 3</w:t>
      </w:r>
    </w:p>
    <w:p w:rsidR="00192DCD" w:rsidRPr="00D30C1B" w:rsidRDefault="00192DCD" w:rsidP="00192DCD">
      <w:pPr>
        <w:autoSpaceDE w:val="0"/>
        <w:autoSpaceDN w:val="0"/>
        <w:adjustRightInd w:val="0"/>
        <w:rPr>
          <w:b/>
          <w:bCs/>
        </w:rPr>
      </w:pPr>
      <w:r w:rsidRPr="00D30C1B">
        <w:rPr>
          <w:b/>
          <w:bCs/>
        </w:rPr>
        <w:t>3.2. Sprz</w:t>
      </w:r>
      <w:r w:rsidRPr="00D30C1B">
        <w:rPr>
          <w:rFonts w:ascii="TimesNewRoman" w:eastAsia="TimesNewRoman" w:cs="TimesNewRoman" w:hint="eastAsia"/>
        </w:rPr>
        <w:t>ę</w:t>
      </w:r>
      <w:r w:rsidRPr="00D30C1B">
        <w:rPr>
          <w:b/>
          <w:bCs/>
        </w:rPr>
        <w:t>t do wykonania robót</w:t>
      </w:r>
    </w:p>
    <w:p w:rsidR="00192DCD" w:rsidRPr="00D30C1B" w:rsidRDefault="00192DCD" w:rsidP="00192DCD">
      <w:pPr>
        <w:autoSpaceDE w:val="0"/>
        <w:autoSpaceDN w:val="0"/>
        <w:adjustRightInd w:val="0"/>
      </w:pPr>
      <w:r w:rsidRPr="00D30C1B">
        <w:t>Wykonawca przyst</w:t>
      </w:r>
      <w:r w:rsidRPr="00D30C1B">
        <w:rPr>
          <w:rFonts w:ascii="TimesNewRoman" w:eastAsia="TimesNewRoman" w:cs="TimesNewRoman" w:hint="eastAsia"/>
        </w:rPr>
        <w:t>ę</w:t>
      </w:r>
      <w:r w:rsidRPr="00D30C1B">
        <w:t>puj</w:t>
      </w:r>
      <w:r w:rsidRPr="00D30C1B">
        <w:rPr>
          <w:rFonts w:ascii="TimesNewRoman" w:eastAsia="TimesNewRoman" w:cs="TimesNewRoman" w:hint="eastAsia"/>
        </w:rPr>
        <w:t>ą</w:t>
      </w:r>
      <w:r w:rsidRPr="00D30C1B">
        <w:t>cy do wykonania umocnienia techniczno-biologicznego powinien wykaza</w:t>
      </w:r>
      <w:r w:rsidRPr="00D30C1B">
        <w:rPr>
          <w:rFonts w:ascii="TimesNewRoman" w:eastAsia="TimesNewRoman" w:cs="TimesNewRoman" w:hint="eastAsia"/>
        </w:rPr>
        <w:t>ć</w:t>
      </w:r>
      <w:r w:rsidRPr="00D30C1B">
        <w:rPr>
          <w:rFonts w:ascii="TimesNewRoman" w:eastAsia="TimesNewRoman" w:cs="TimesNewRoman"/>
        </w:rPr>
        <w:t xml:space="preserve"> </w:t>
      </w:r>
      <w:r w:rsidRPr="00D30C1B">
        <w:t>si</w:t>
      </w:r>
      <w:r w:rsidRPr="00D30C1B">
        <w:rPr>
          <w:rFonts w:ascii="TimesNewRoman" w:eastAsia="TimesNewRoman" w:cs="TimesNewRoman" w:hint="eastAsia"/>
        </w:rPr>
        <w:t>ę</w:t>
      </w:r>
      <w:r>
        <w:rPr>
          <w:rFonts w:ascii="TimesNewRoman" w:eastAsia="TimesNewRoman" w:cs="TimesNewRoman"/>
        </w:rPr>
        <w:t xml:space="preserve"> </w:t>
      </w:r>
      <w:r w:rsidRPr="00D30C1B">
        <w:t>możliwo</w:t>
      </w:r>
      <w:r w:rsidRPr="00D30C1B">
        <w:rPr>
          <w:rFonts w:ascii="TimesNewRoman" w:eastAsia="TimesNewRoman" w:cs="TimesNewRoman" w:hint="eastAsia"/>
        </w:rPr>
        <w:t>ś</w:t>
      </w:r>
      <w:r w:rsidRPr="00D30C1B">
        <w:t>ci</w:t>
      </w:r>
      <w:r w:rsidRPr="00D30C1B">
        <w:rPr>
          <w:rFonts w:ascii="TimesNewRoman" w:eastAsia="TimesNewRoman" w:cs="TimesNewRoman" w:hint="eastAsia"/>
        </w:rPr>
        <w:t>ą</w:t>
      </w:r>
      <w:r w:rsidRPr="00D30C1B">
        <w:rPr>
          <w:rFonts w:ascii="TimesNewRoman" w:eastAsia="TimesNewRoman" w:cs="TimesNewRoman"/>
        </w:rPr>
        <w:t xml:space="preserve"> </w:t>
      </w:r>
      <w:r w:rsidRPr="00D30C1B">
        <w:t>korzystania z nast</w:t>
      </w:r>
      <w:r w:rsidRPr="00D30C1B">
        <w:rPr>
          <w:rFonts w:ascii="TimesNewRoman" w:eastAsia="TimesNewRoman" w:cs="TimesNewRoman" w:hint="eastAsia"/>
        </w:rPr>
        <w:t>ę</w:t>
      </w:r>
      <w:r w:rsidRPr="00D30C1B">
        <w:t>puj</w:t>
      </w:r>
      <w:r w:rsidRPr="00D30C1B">
        <w:rPr>
          <w:rFonts w:ascii="TimesNewRoman" w:eastAsia="TimesNewRoman" w:cs="TimesNewRoman" w:hint="eastAsia"/>
        </w:rPr>
        <w:t>ą</w:t>
      </w:r>
      <w:r w:rsidRPr="00D30C1B">
        <w:t>cego sprz</w:t>
      </w:r>
      <w:r w:rsidRPr="00D30C1B">
        <w:rPr>
          <w:rFonts w:ascii="TimesNewRoman" w:eastAsia="TimesNewRoman" w:cs="TimesNewRoman" w:hint="eastAsia"/>
        </w:rPr>
        <w:t>ę</w:t>
      </w:r>
      <w:r w:rsidRPr="00D30C1B">
        <w:t>tu:</w:t>
      </w:r>
    </w:p>
    <w:p w:rsidR="00192DCD" w:rsidRPr="00D30C1B"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równiarek,</w:t>
      </w:r>
    </w:p>
    <w:p w:rsidR="00192DCD" w:rsidRPr="00D30C1B"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ew. walców gładkich, żebrowanych lub ryflowanych,</w:t>
      </w:r>
    </w:p>
    <w:p w:rsidR="00192DCD" w:rsidRPr="00D30C1B"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ubijaków o r</w:t>
      </w:r>
      <w:r w:rsidRPr="00D30C1B">
        <w:rPr>
          <w:rFonts w:ascii="TimesNewRoman" w:eastAsia="TimesNewRoman" w:cs="TimesNewRoman" w:hint="eastAsia"/>
        </w:rPr>
        <w:t>ę</w:t>
      </w:r>
      <w:r w:rsidRPr="00D30C1B">
        <w:t>cznym prowadzeniu,</w:t>
      </w:r>
    </w:p>
    <w:p w:rsidR="00192DCD" w:rsidRPr="00D30C1B"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wibratorów samobieżnych,</w:t>
      </w:r>
    </w:p>
    <w:p w:rsidR="00192DCD" w:rsidRPr="00D30C1B"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płyt ubijaj</w:t>
      </w:r>
      <w:r w:rsidRPr="00D30C1B">
        <w:rPr>
          <w:rFonts w:ascii="TimesNewRoman" w:eastAsia="TimesNewRoman" w:cs="TimesNewRoman" w:hint="eastAsia"/>
        </w:rPr>
        <w:t>ą</w:t>
      </w:r>
      <w:r w:rsidRPr="00D30C1B">
        <w:t>cych,</w:t>
      </w:r>
    </w:p>
    <w:p w:rsidR="00192DCD" w:rsidRPr="00D30C1B"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ew. sprz</w:t>
      </w:r>
      <w:r w:rsidRPr="00D30C1B">
        <w:rPr>
          <w:rFonts w:ascii="TimesNewRoman" w:eastAsia="TimesNewRoman" w:cs="TimesNewRoman" w:hint="eastAsia"/>
        </w:rPr>
        <w:t>ę</w:t>
      </w:r>
      <w:r w:rsidRPr="00D30C1B">
        <w:t>tu do podwieszania i podci</w:t>
      </w:r>
      <w:r w:rsidRPr="00D30C1B">
        <w:rPr>
          <w:rFonts w:ascii="TimesNewRoman" w:eastAsia="TimesNewRoman" w:cs="TimesNewRoman" w:hint="eastAsia"/>
        </w:rPr>
        <w:t>ą</w:t>
      </w:r>
      <w:r w:rsidRPr="00D30C1B">
        <w:t>gania,</w:t>
      </w:r>
    </w:p>
    <w:p w:rsidR="006238C7" w:rsidRDefault="00192DCD" w:rsidP="006238C7">
      <w:pPr>
        <w:autoSpaceDE w:val="0"/>
        <w:autoSpaceDN w:val="0"/>
        <w:adjustRightInd w:val="0"/>
        <w:ind w:left="284" w:hanging="284"/>
      </w:pPr>
      <w:r w:rsidRPr="00D30C1B">
        <w:rPr>
          <w:rFonts w:ascii="Symbol" w:hAnsi="Symbol" w:cs="Symbol"/>
        </w:rPr>
        <w:t></w:t>
      </w:r>
      <w:r w:rsidRPr="00D30C1B">
        <w:rPr>
          <w:rFonts w:ascii="Symbol" w:hAnsi="Symbol" w:cs="Symbol"/>
        </w:rPr>
        <w:t></w:t>
      </w:r>
      <w:proofErr w:type="spellStart"/>
      <w:r w:rsidRPr="00D30C1B">
        <w:t>hydrosiewnika</w:t>
      </w:r>
      <w:proofErr w:type="spellEnd"/>
      <w:r w:rsidRPr="00D30C1B">
        <w:t xml:space="preserve"> z ci</w:t>
      </w:r>
      <w:r w:rsidRPr="00D30C1B">
        <w:rPr>
          <w:rFonts w:ascii="TimesNewRoman" w:eastAsia="TimesNewRoman" w:cs="TimesNewRoman" w:hint="eastAsia"/>
        </w:rPr>
        <w:t>ą</w:t>
      </w:r>
      <w:r w:rsidRPr="00D30C1B">
        <w:t>gnikiem oraz osprz</w:t>
      </w:r>
      <w:r w:rsidRPr="00D30C1B">
        <w:rPr>
          <w:rFonts w:ascii="TimesNewRoman" w:eastAsia="TimesNewRoman" w:cs="TimesNewRoman" w:hint="eastAsia"/>
        </w:rPr>
        <w:t>ę</w:t>
      </w:r>
      <w:r w:rsidRPr="00D30C1B">
        <w:t xml:space="preserve">tu do </w:t>
      </w:r>
      <w:proofErr w:type="spellStart"/>
      <w:r w:rsidRPr="00D30C1B">
        <w:t>agrouprawy</w:t>
      </w:r>
      <w:proofErr w:type="spellEnd"/>
      <w:r w:rsidRPr="00D30C1B">
        <w:t xml:space="preserve"> (np. włóki obr</w:t>
      </w:r>
      <w:r w:rsidRPr="00D30C1B">
        <w:rPr>
          <w:rFonts w:ascii="TimesNewRoman" w:eastAsia="TimesNewRoman" w:cs="TimesNewRoman" w:hint="eastAsia"/>
        </w:rPr>
        <w:t>ę</w:t>
      </w:r>
      <w:r w:rsidRPr="00D30C1B">
        <w:t>czowo-</w:t>
      </w:r>
    </w:p>
    <w:p w:rsidR="00192DCD" w:rsidRPr="00D30C1B" w:rsidRDefault="006238C7" w:rsidP="006238C7">
      <w:pPr>
        <w:autoSpaceDE w:val="0"/>
        <w:autoSpaceDN w:val="0"/>
        <w:adjustRightInd w:val="0"/>
        <w:ind w:left="284" w:hanging="142"/>
      </w:pPr>
      <w:r>
        <w:t xml:space="preserve"> </w:t>
      </w:r>
      <w:r w:rsidR="00192DCD" w:rsidRPr="00D30C1B">
        <w:t>pier</w:t>
      </w:r>
      <w:r w:rsidR="00192DCD" w:rsidRPr="00D30C1B">
        <w:rPr>
          <w:rFonts w:ascii="TimesNewRoman" w:eastAsia="TimesNewRoman" w:cs="TimesNewRoman" w:hint="eastAsia"/>
        </w:rPr>
        <w:t>ś</w:t>
      </w:r>
      <w:r w:rsidR="00192DCD" w:rsidRPr="00D30C1B">
        <w:t>cieniowej,</w:t>
      </w:r>
      <w:r w:rsidR="00192DCD">
        <w:t xml:space="preserve"> </w:t>
      </w:r>
      <w:r w:rsidR="00192DCD" w:rsidRPr="00D30C1B">
        <w:t xml:space="preserve">brony chwastownika - zgrzebła, </w:t>
      </w:r>
      <w:proofErr w:type="spellStart"/>
      <w:r w:rsidR="00192DCD" w:rsidRPr="00D30C1B">
        <w:t>wałowłóki</w:t>
      </w:r>
      <w:proofErr w:type="spellEnd"/>
      <w:r w:rsidR="00192DCD" w:rsidRPr="00D30C1B">
        <w:t>),</w:t>
      </w:r>
    </w:p>
    <w:p w:rsidR="006238C7"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cysterny z wod</w:t>
      </w:r>
      <w:r w:rsidRPr="00D30C1B">
        <w:rPr>
          <w:rFonts w:ascii="TimesNewRoman" w:eastAsia="TimesNewRoman" w:cs="TimesNewRoman" w:hint="eastAsia"/>
        </w:rPr>
        <w:t>ą</w:t>
      </w:r>
      <w:r w:rsidRPr="00D30C1B">
        <w:rPr>
          <w:rFonts w:ascii="TimesNewRoman" w:eastAsia="TimesNewRoman" w:cs="TimesNewRoman"/>
        </w:rPr>
        <w:t xml:space="preserve"> </w:t>
      </w:r>
      <w:r w:rsidRPr="00D30C1B">
        <w:t>pod ci</w:t>
      </w:r>
      <w:r w:rsidRPr="00D30C1B">
        <w:rPr>
          <w:rFonts w:ascii="TimesNewRoman" w:eastAsia="TimesNewRoman" w:cs="TimesNewRoman" w:hint="eastAsia"/>
        </w:rPr>
        <w:t>ś</w:t>
      </w:r>
      <w:r w:rsidRPr="00D30C1B">
        <w:t>nieniem (do zraszania) oraz w</w:t>
      </w:r>
      <w:r w:rsidRPr="00D30C1B">
        <w:rPr>
          <w:rFonts w:ascii="TimesNewRoman" w:eastAsia="TimesNewRoman" w:cs="TimesNewRoman" w:hint="eastAsia"/>
        </w:rPr>
        <w:t>ę</w:t>
      </w:r>
      <w:r w:rsidRPr="00D30C1B">
        <w:rPr>
          <w:rFonts w:ascii="TimesNewRoman" w:eastAsia="TimesNewRoman" w:cs="TimesNewRoman"/>
        </w:rPr>
        <w:t>ż</w:t>
      </w:r>
      <w:r w:rsidRPr="00D30C1B">
        <w:t xml:space="preserve">y do podlewania (miejsc </w:t>
      </w:r>
    </w:p>
    <w:p w:rsidR="00192DCD" w:rsidRPr="00D30C1B" w:rsidRDefault="006238C7" w:rsidP="006238C7">
      <w:pPr>
        <w:autoSpaceDE w:val="0"/>
        <w:autoSpaceDN w:val="0"/>
        <w:adjustRightInd w:val="0"/>
        <w:ind w:firstLine="142"/>
      </w:pPr>
      <w:r>
        <w:t xml:space="preserve"> </w:t>
      </w:r>
      <w:r w:rsidR="00192DCD" w:rsidRPr="00D30C1B">
        <w:t>niedost</w:t>
      </w:r>
      <w:r w:rsidR="00192DCD" w:rsidRPr="00D30C1B">
        <w:rPr>
          <w:rFonts w:ascii="TimesNewRoman" w:eastAsia="TimesNewRoman" w:cs="TimesNewRoman" w:hint="eastAsia"/>
        </w:rPr>
        <w:t>ę</w:t>
      </w:r>
      <w:r w:rsidR="00192DCD" w:rsidRPr="00D30C1B">
        <w:t>pnych).</w:t>
      </w:r>
    </w:p>
    <w:p w:rsidR="00192DCD" w:rsidRDefault="00192DCD" w:rsidP="00192DCD">
      <w:pPr>
        <w:autoSpaceDE w:val="0"/>
        <w:autoSpaceDN w:val="0"/>
        <w:adjustRightInd w:val="0"/>
        <w:rPr>
          <w:b/>
          <w:bCs/>
        </w:rPr>
      </w:pPr>
    </w:p>
    <w:p w:rsidR="00192DCD" w:rsidRPr="00D30C1B" w:rsidRDefault="00192DCD" w:rsidP="00192DCD">
      <w:pPr>
        <w:autoSpaceDE w:val="0"/>
        <w:autoSpaceDN w:val="0"/>
        <w:adjustRightInd w:val="0"/>
        <w:rPr>
          <w:b/>
          <w:bCs/>
        </w:rPr>
      </w:pPr>
      <w:r w:rsidRPr="00D30C1B">
        <w:rPr>
          <w:b/>
          <w:bCs/>
        </w:rPr>
        <w:t>4. TRANSPORT</w:t>
      </w:r>
    </w:p>
    <w:p w:rsidR="00192DCD" w:rsidRPr="00D30C1B" w:rsidRDefault="00192DCD" w:rsidP="00192DCD">
      <w:pPr>
        <w:autoSpaceDE w:val="0"/>
        <w:autoSpaceDN w:val="0"/>
        <w:adjustRightInd w:val="0"/>
        <w:rPr>
          <w:b/>
          <w:bCs/>
        </w:rPr>
      </w:pPr>
      <w:r w:rsidRPr="00D30C1B">
        <w:rPr>
          <w:b/>
          <w:bCs/>
        </w:rPr>
        <w:t>4.1. Ogólne wymagania dotycz</w:t>
      </w:r>
      <w:r w:rsidRPr="00D30C1B">
        <w:rPr>
          <w:rFonts w:ascii="TimesNewRoman" w:eastAsia="TimesNewRoman" w:cs="TimesNewRoman" w:hint="eastAsia"/>
        </w:rPr>
        <w:t>ą</w:t>
      </w:r>
      <w:r w:rsidRPr="00D30C1B">
        <w:rPr>
          <w:b/>
          <w:bCs/>
        </w:rPr>
        <w:t>ce transportu</w:t>
      </w:r>
    </w:p>
    <w:p w:rsidR="00192DCD" w:rsidRPr="00D30C1B" w:rsidRDefault="00192DCD" w:rsidP="00192DCD">
      <w:pPr>
        <w:autoSpaceDE w:val="0"/>
        <w:autoSpaceDN w:val="0"/>
        <w:adjustRightInd w:val="0"/>
      </w:pPr>
      <w:r w:rsidRPr="00D30C1B">
        <w:t>Ogólne wymagania dotycz</w:t>
      </w:r>
      <w:r w:rsidRPr="00D30C1B">
        <w:rPr>
          <w:rFonts w:ascii="TimesNewRoman" w:eastAsia="TimesNewRoman" w:cs="TimesNewRoman" w:hint="eastAsia"/>
        </w:rPr>
        <w:t>ą</w:t>
      </w:r>
      <w:r w:rsidRPr="00D30C1B">
        <w:t xml:space="preserve">ce transportu podano w </w:t>
      </w:r>
      <w:r w:rsidRPr="00753F4B">
        <w:t xml:space="preserve">OST   D-M-00.00.00 „Wymagania ogólne” </w:t>
      </w:r>
      <w:proofErr w:type="spellStart"/>
      <w:r>
        <w:t>pkt</w:t>
      </w:r>
      <w:proofErr w:type="spellEnd"/>
      <w:r>
        <w:t xml:space="preserve"> 4</w:t>
      </w:r>
    </w:p>
    <w:p w:rsidR="00192DCD" w:rsidRPr="00D30C1B" w:rsidRDefault="00192DCD" w:rsidP="00192DCD">
      <w:pPr>
        <w:autoSpaceDE w:val="0"/>
        <w:autoSpaceDN w:val="0"/>
        <w:adjustRightInd w:val="0"/>
        <w:rPr>
          <w:b/>
          <w:bCs/>
        </w:rPr>
      </w:pPr>
      <w:r w:rsidRPr="00D30C1B">
        <w:rPr>
          <w:b/>
          <w:bCs/>
        </w:rPr>
        <w:t>4.2. Transport materiałów</w:t>
      </w:r>
    </w:p>
    <w:p w:rsidR="00192DCD" w:rsidRPr="00D30C1B" w:rsidRDefault="00192DCD" w:rsidP="00192DCD">
      <w:pPr>
        <w:autoSpaceDE w:val="0"/>
        <w:autoSpaceDN w:val="0"/>
        <w:adjustRightInd w:val="0"/>
      </w:pPr>
      <w:r w:rsidRPr="00D30C1B">
        <w:rPr>
          <w:b/>
          <w:bCs/>
        </w:rPr>
        <w:t xml:space="preserve">4.2.1. </w:t>
      </w:r>
      <w:r w:rsidRPr="00D30C1B">
        <w:t>Transport nasion traw</w:t>
      </w:r>
    </w:p>
    <w:p w:rsidR="00192DCD" w:rsidRPr="00D30C1B" w:rsidRDefault="00192DCD" w:rsidP="00192DCD">
      <w:pPr>
        <w:autoSpaceDE w:val="0"/>
        <w:autoSpaceDN w:val="0"/>
        <w:adjustRightInd w:val="0"/>
      </w:pPr>
      <w:r w:rsidRPr="00D30C1B">
        <w:t>Nasiona traw można przewozi</w:t>
      </w:r>
      <w:r w:rsidRPr="00D30C1B">
        <w:rPr>
          <w:rFonts w:ascii="TimesNewRoman" w:eastAsia="TimesNewRoman" w:cs="TimesNewRoman" w:hint="eastAsia"/>
        </w:rPr>
        <w:t>ć</w:t>
      </w:r>
      <w:r w:rsidRPr="00D30C1B">
        <w:rPr>
          <w:rFonts w:ascii="TimesNewRoman" w:eastAsia="TimesNewRoman" w:cs="TimesNewRoman"/>
        </w:rPr>
        <w:t xml:space="preserve"> </w:t>
      </w:r>
      <w:r w:rsidRPr="00D30C1B">
        <w:t xml:space="preserve">dowolnymi </w:t>
      </w:r>
      <w:r w:rsidRPr="00D30C1B">
        <w:rPr>
          <w:rFonts w:ascii="TimesNewRoman" w:eastAsia="TimesNewRoman" w:cs="TimesNewRoman" w:hint="eastAsia"/>
        </w:rPr>
        <w:t>ś</w:t>
      </w:r>
      <w:r w:rsidRPr="00D30C1B">
        <w:t>rodkami transportu w warunkach zabezpieczaj</w:t>
      </w:r>
      <w:r w:rsidRPr="00D30C1B">
        <w:rPr>
          <w:rFonts w:ascii="TimesNewRoman" w:eastAsia="TimesNewRoman" w:cs="TimesNewRoman" w:hint="eastAsia"/>
        </w:rPr>
        <w:t>ą</w:t>
      </w:r>
      <w:r w:rsidRPr="00D30C1B">
        <w:t>cych je</w:t>
      </w:r>
      <w:r w:rsidR="00C12733">
        <w:t xml:space="preserve"> </w:t>
      </w:r>
      <w:r w:rsidRPr="00D30C1B">
        <w:t>przed zawilgoceniem.</w:t>
      </w:r>
    </w:p>
    <w:p w:rsidR="00192DCD" w:rsidRDefault="00192DCD" w:rsidP="00192DCD">
      <w:pPr>
        <w:autoSpaceDE w:val="0"/>
        <w:autoSpaceDN w:val="0"/>
        <w:adjustRightInd w:val="0"/>
        <w:rPr>
          <w:b/>
          <w:bCs/>
        </w:rPr>
      </w:pPr>
    </w:p>
    <w:p w:rsidR="00C12733" w:rsidRDefault="00C12733" w:rsidP="00192DCD">
      <w:pPr>
        <w:autoSpaceDE w:val="0"/>
        <w:autoSpaceDN w:val="0"/>
        <w:adjustRightInd w:val="0"/>
        <w:rPr>
          <w:b/>
          <w:bCs/>
        </w:rPr>
      </w:pPr>
    </w:p>
    <w:p w:rsidR="00192DCD" w:rsidRPr="00D30C1B" w:rsidRDefault="00192DCD" w:rsidP="00192DCD">
      <w:pPr>
        <w:autoSpaceDE w:val="0"/>
        <w:autoSpaceDN w:val="0"/>
        <w:adjustRightInd w:val="0"/>
        <w:rPr>
          <w:b/>
          <w:bCs/>
        </w:rPr>
      </w:pPr>
      <w:r w:rsidRPr="00D30C1B">
        <w:rPr>
          <w:b/>
          <w:bCs/>
        </w:rPr>
        <w:lastRenderedPageBreak/>
        <w:t>5. WYKONANIE ROBÓT</w:t>
      </w:r>
    </w:p>
    <w:p w:rsidR="00192DCD" w:rsidRPr="00D30C1B" w:rsidRDefault="00192DCD" w:rsidP="00192DCD">
      <w:pPr>
        <w:autoSpaceDE w:val="0"/>
        <w:autoSpaceDN w:val="0"/>
        <w:adjustRightInd w:val="0"/>
        <w:rPr>
          <w:b/>
          <w:bCs/>
        </w:rPr>
      </w:pPr>
      <w:r w:rsidRPr="00D30C1B">
        <w:rPr>
          <w:b/>
          <w:bCs/>
        </w:rPr>
        <w:t>5.1. Ogólne zasady wykonania robót</w:t>
      </w:r>
    </w:p>
    <w:p w:rsidR="00192DCD" w:rsidRPr="00D30C1B" w:rsidRDefault="00192DCD" w:rsidP="00192DCD">
      <w:pPr>
        <w:autoSpaceDE w:val="0"/>
        <w:autoSpaceDN w:val="0"/>
        <w:adjustRightInd w:val="0"/>
      </w:pPr>
      <w:r w:rsidRPr="00D30C1B">
        <w:t xml:space="preserve">Ogólne zasady wykonania robót podano w </w:t>
      </w:r>
      <w:r w:rsidRPr="00753F4B">
        <w:t xml:space="preserve">OST   D-M-00.00.00 „Wymagania ogólne” </w:t>
      </w:r>
      <w:proofErr w:type="spellStart"/>
      <w:r>
        <w:t>pkt</w:t>
      </w:r>
      <w:proofErr w:type="spellEnd"/>
      <w:r>
        <w:t xml:space="preserve"> 5</w:t>
      </w:r>
    </w:p>
    <w:p w:rsidR="00192DCD" w:rsidRPr="00D30C1B" w:rsidRDefault="00192DCD" w:rsidP="00192DCD">
      <w:pPr>
        <w:autoSpaceDE w:val="0"/>
        <w:autoSpaceDN w:val="0"/>
        <w:adjustRightInd w:val="0"/>
        <w:rPr>
          <w:b/>
          <w:bCs/>
        </w:rPr>
      </w:pPr>
      <w:r w:rsidRPr="00D30C1B">
        <w:rPr>
          <w:b/>
          <w:bCs/>
        </w:rPr>
        <w:t>5.2. Humusowanie</w:t>
      </w:r>
    </w:p>
    <w:p w:rsidR="00192DCD" w:rsidRPr="00D30C1B" w:rsidRDefault="00192DCD" w:rsidP="00192DCD">
      <w:pPr>
        <w:autoSpaceDE w:val="0"/>
        <w:autoSpaceDN w:val="0"/>
        <w:adjustRightInd w:val="0"/>
      </w:pPr>
      <w:r w:rsidRPr="00D30C1B">
        <w:t>Humusowanie powinno by</w:t>
      </w:r>
      <w:r w:rsidRPr="00D30C1B">
        <w:rPr>
          <w:rFonts w:ascii="TimesNewRoman" w:eastAsia="TimesNewRoman" w:cs="TimesNewRoman" w:hint="eastAsia"/>
        </w:rPr>
        <w:t>ć</w:t>
      </w:r>
      <w:r w:rsidRPr="00D30C1B">
        <w:rPr>
          <w:rFonts w:ascii="TimesNewRoman" w:eastAsia="TimesNewRoman" w:cs="TimesNewRoman"/>
        </w:rPr>
        <w:t xml:space="preserve"> </w:t>
      </w:r>
      <w:r w:rsidRPr="00D30C1B">
        <w:t>wykonywane od górnej kraw</w:t>
      </w:r>
      <w:r w:rsidRPr="00D30C1B">
        <w:rPr>
          <w:rFonts w:ascii="TimesNewRoman" w:eastAsia="TimesNewRoman" w:cs="TimesNewRoman" w:hint="eastAsia"/>
        </w:rPr>
        <w:t>ę</w:t>
      </w:r>
      <w:r w:rsidRPr="00D30C1B">
        <w:t>dzi skarpy do jej dolnej kraw</w:t>
      </w:r>
      <w:r w:rsidRPr="00D30C1B">
        <w:rPr>
          <w:rFonts w:ascii="TimesNewRoman" w:eastAsia="TimesNewRoman" w:cs="TimesNewRoman" w:hint="eastAsia"/>
        </w:rPr>
        <w:t>ę</w:t>
      </w:r>
      <w:r w:rsidRPr="00D30C1B">
        <w:t>dzi. Warstwa</w:t>
      </w:r>
    </w:p>
    <w:p w:rsidR="00192DCD" w:rsidRPr="00D30C1B" w:rsidRDefault="00192DCD" w:rsidP="00192DCD">
      <w:pPr>
        <w:autoSpaceDE w:val="0"/>
        <w:autoSpaceDN w:val="0"/>
        <w:adjustRightInd w:val="0"/>
      </w:pPr>
      <w:r w:rsidRPr="00D30C1B">
        <w:t>ziemi urodzajnej powinna si</w:t>
      </w:r>
      <w:r w:rsidRPr="00D30C1B">
        <w:rPr>
          <w:rFonts w:ascii="TimesNewRoman" w:eastAsia="TimesNewRoman" w:cs="TimesNewRoman" w:hint="eastAsia"/>
        </w:rPr>
        <w:t>ę</w:t>
      </w:r>
      <w:r w:rsidRPr="00D30C1B">
        <w:t>ga</w:t>
      </w:r>
      <w:r w:rsidRPr="00D30C1B">
        <w:rPr>
          <w:rFonts w:ascii="TimesNewRoman" w:eastAsia="TimesNewRoman" w:cs="TimesNewRoman" w:hint="eastAsia"/>
        </w:rPr>
        <w:t>ć</w:t>
      </w:r>
      <w:r w:rsidRPr="00D30C1B">
        <w:rPr>
          <w:rFonts w:ascii="TimesNewRoman" w:eastAsia="TimesNewRoman" w:cs="TimesNewRoman"/>
        </w:rPr>
        <w:t xml:space="preserve"> </w:t>
      </w:r>
      <w:r w:rsidRPr="00D30C1B">
        <w:t>poza górn</w:t>
      </w:r>
      <w:r w:rsidRPr="00D30C1B">
        <w:rPr>
          <w:rFonts w:ascii="TimesNewRoman" w:eastAsia="TimesNewRoman" w:cs="TimesNewRoman" w:hint="eastAsia"/>
        </w:rPr>
        <w:t>ą</w:t>
      </w:r>
      <w:r w:rsidRPr="00D30C1B">
        <w:rPr>
          <w:rFonts w:ascii="TimesNewRoman" w:eastAsia="TimesNewRoman" w:cs="TimesNewRoman"/>
        </w:rPr>
        <w:t xml:space="preserve"> </w:t>
      </w:r>
      <w:r w:rsidRPr="00D30C1B">
        <w:t>kraw</w:t>
      </w:r>
      <w:r w:rsidRPr="00D30C1B">
        <w:rPr>
          <w:rFonts w:ascii="TimesNewRoman" w:eastAsia="TimesNewRoman" w:cs="TimesNewRoman" w:hint="eastAsia"/>
        </w:rPr>
        <w:t>ę</w:t>
      </w:r>
      <w:r w:rsidRPr="00D30C1B">
        <w:t>d</w:t>
      </w:r>
      <w:r w:rsidRPr="00D30C1B">
        <w:rPr>
          <w:rFonts w:ascii="TimesNewRoman" w:eastAsia="TimesNewRoman" w:cs="TimesNewRoman" w:hint="eastAsia"/>
        </w:rPr>
        <w:t>ź</w:t>
      </w:r>
      <w:r w:rsidRPr="00D30C1B">
        <w:rPr>
          <w:rFonts w:ascii="TimesNewRoman" w:eastAsia="TimesNewRoman" w:cs="TimesNewRoman"/>
        </w:rPr>
        <w:t xml:space="preserve"> </w:t>
      </w:r>
      <w:r w:rsidRPr="00D30C1B">
        <w:t>skarpy i poza podnóże skarpy nasypu od 15 do 25</w:t>
      </w:r>
      <w:r>
        <w:t xml:space="preserve"> </w:t>
      </w:r>
      <w:proofErr w:type="spellStart"/>
      <w:r w:rsidRPr="00D30C1B">
        <w:t>cm</w:t>
      </w:r>
      <w:proofErr w:type="spellEnd"/>
      <w:r w:rsidRPr="00D30C1B">
        <w:t>.</w:t>
      </w:r>
    </w:p>
    <w:p w:rsidR="00192DCD" w:rsidRPr="00D30C1B" w:rsidRDefault="00192DCD" w:rsidP="00192DCD">
      <w:pPr>
        <w:autoSpaceDE w:val="0"/>
        <w:autoSpaceDN w:val="0"/>
        <w:adjustRightInd w:val="0"/>
      </w:pPr>
      <w:r w:rsidRPr="00D30C1B">
        <w:t>Grubo</w:t>
      </w:r>
      <w:r w:rsidRPr="00D30C1B">
        <w:rPr>
          <w:rFonts w:ascii="TimesNewRoman" w:eastAsia="TimesNewRoman" w:cs="TimesNewRoman" w:hint="eastAsia"/>
        </w:rPr>
        <w:t>ść</w:t>
      </w:r>
      <w:r w:rsidRPr="00D30C1B">
        <w:rPr>
          <w:rFonts w:ascii="TimesNewRoman" w:eastAsia="TimesNewRoman" w:cs="TimesNewRoman"/>
        </w:rPr>
        <w:t xml:space="preserve"> </w:t>
      </w:r>
      <w:r w:rsidRPr="00D30C1B">
        <w:t>pokrycia ziemi</w:t>
      </w:r>
      <w:r w:rsidRPr="00D30C1B">
        <w:rPr>
          <w:rFonts w:ascii="TimesNewRoman" w:eastAsia="TimesNewRoman" w:cs="TimesNewRoman" w:hint="eastAsia"/>
        </w:rPr>
        <w:t>ą</w:t>
      </w:r>
      <w:r w:rsidRPr="00D30C1B">
        <w:rPr>
          <w:rFonts w:ascii="TimesNewRoman" w:eastAsia="TimesNewRoman" w:cs="TimesNewRoman"/>
        </w:rPr>
        <w:t xml:space="preserve"> </w:t>
      </w:r>
      <w:r w:rsidRPr="00D30C1B">
        <w:t>urodzajn</w:t>
      </w:r>
      <w:r w:rsidRPr="00D30C1B">
        <w:rPr>
          <w:rFonts w:ascii="TimesNewRoman" w:eastAsia="TimesNewRoman" w:cs="TimesNewRoman" w:hint="eastAsia"/>
        </w:rPr>
        <w:t>ą</w:t>
      </w:r>
      <w:r w:rsidRPr="00D30C1B">
        <w:rPr>
          <w:rFonts w:ascii="TimesNewRoman" w:eastAsia="TimesNewRoman" w:cs="TimesNewRoman"/>
        </w:rPr>
        <w:t xml:space="preserve"> </w:t>
      </w:r>
      <w:r w:rsidRPr="00D30C1B">
        <w:t>powinna wynosi</w:t>
      </w:r>
      <w:r w:rsidRPr="00D30C1B">
        <w:rPr>
          <w:rFonts w:ascii="TimesNewRoman" w:eastAsia="TimesNewRoman" w:cs="TimesNewRoman" w:hint="eastAsia"/>
        </w:rPr>
        <w:t>ć</w:t>
      </w:r>
      <w:r w:rsidRPr="00D30C1B">
        <w:rPr>
          <w:rFonts w:ascii="TimesNewRoman" w:eastAsia="TimesNewRoman" w:cs="TimesNewRoman"/>
        </w:rPr>
        <w:t xml:space="preserve"> </w:t>
      </w:r>
      <w:r>
        <w:t>5</w:t>
      </w:r>
      <w:r w:rsidRPr="00D30C1B">
        <w:t xml:space="preserve"> cm po moletowaniu i zag</w:t>
      </w:r>
      <w:r w:rsidRPr="00D30C1B">
        <w:rPr>
          <w:rFonts w:ascii="TimesNewRoman" w:eastAsia="TimesNewRoman" w:cs="TimesNewRoman" w:hint="eastAsia"/>
        </w:rPr>
        <w:t>ę</w:t>
      </w:r>
      <w:r w:rsidRPr="00D30C1B">
        <w:t>szczeniu, w</w:t>
      </w:r>
      <w:r w:rsidR="00C12733">
        <w:t xml:space="preserve"> </w:t>
      </w:r>
      <w:r w:rsidRPr="00D30C1B">
        <w:t>zależno</w:t>
      </w:r>
      <w:r w:rsidRPr="00D30C1B">
        <w:rPr>
          <w:rFonts w:ascii="TimesNewRoman" w:eastAsia="TimesNewRoman" w:cs="TimesNewRoman" w:hint="eastAsia"/>
        </w:rPr>
        <w:t>ś</w:t>
      </w:r>
      <w:r w:rsidRPr="00D30C1B">
        <w:t>ci od gruntu wyst</w:t>
      </w:r>
      <w:r w:rsidRPr="00D30C1B">
        <w:rPr>
          <w:rFonts w:ascii="TimesNewRoman" w:eastAsia="TimesNewRoman" w:cs="TimesNewRoman" w:hint="eastAsia"/>
        </w:rPr>
        <w:t>ę</w:t>
      </w:r>
      <w:r w:rsidRPr="00D30C1B">
        <w:t>puj</w:t>
      </w:r>
      <w:r w:rsidRPr="00D30C1B">
        <w:rPr>
          <w:rFonts w:ascii="TimesNewRoman" w:eastAsia="TimesNewRoman" w:cs="TimesNewRoman" w:hint="eastAsia"/>
        </w:rPr>
        <w:t>ą</w:t>
      </w:r>
      <w:r w:rsidRPr="00D30C1B">
        <w:t>cego na powierzchni skarpy.</w:t>
      </w:r>
    </w:p>
    <w:p w:rsidR="00192DCD" w:rsidRPr="00D30C1B" w:rsidRDefault="00192DCD" w:rsidP="00192DCD">
      <w:pPr>
        <w:autoSpaceDE w:val="0"/>
        <w:autoSpaceDN w:val="0"/>
        <w:adjustRightInd w:val="0"/>
      </w:pPr>
      <w:r w:rsidRPr="00D30C1B">
        <w:t>W celu lepszego powi</w:t>
      </w:r>
      <w:r w:rsidRPr="00D30C1B">
        <w:rPr>
          <w:rFonts w:ascii="TimesNewRoman" w:eastAsia="TimesNewRoman" w:cs="TimesNewRoman" w:hint="eastAsia"/>
        </w:rPr>
        <w:t>ą</w:t>
      </w:r>
      <w:r w:rsidRPr="00D30C1B">
        <w:t>zania warstwy ziemi urodzajnej z gruntem, na powierzchni skarpy należy</w:t>
      </w:r>
      <w:r w:rsidR="00C12733">
        <w:t xml:space="preserve"> </w:t>
      </w:r>
      <w:r w:rsidRPr="00D30C1B">
        <w:t>wykonywa</w:t>
      </w:r>
      <w:r w:rsidRPr="00D30C1B">
        <w:rPr>
          <w:rFonts w:ascii="TimesNewRoman" w:eastAsia="TimesNewRoman" w:cs="TimesNewRoman" w:hint="eastAsia"/>
        </w:rPr>
        <w:t>ć</w:t>
      </w:r>
      <w:r w:rsidRPr="00D30C1B">
        <w:rPr>
          <w:rFonts w:ascii="TimesNewRoman" w:eastAsia="TimesNewRoman" w:cs="TimesNewRoman"/>
        </w:rPr>
        <w:t xml:space="preserve"> </w:t>
      </w:r>
      <w:r w:rsidRPr="00D30C1B">
        <w:t>rowki poziome lub pod k</w:t>
      </w:r>
      <w:r w:rsidRPr="00D30C1B">
        <w:rPr>
          <w:rFonts w:ascii="TimesNewRoman" w:eastAsia="TimesNewRoman" w:cs="TimesNewRoman" w:hint="eastAsia"/>
        </w:rPr>
        <w:t>ą</w:t>
      </w:r>
      <w:r w:rsidRPr="00D30C1B">
        <w:t>tem 30o do 45o o gł</w:t>
      </w:r>
      <w:r w:rsidRPr="00D30C1B">
        <w:rPr>
          <w:rFonts w:ascii="TimesNewRoman" w:eastAsia="TimesNewRoman" w:cs="TimesNewRoman" w:hint="eastAsia"/>
        </w:rPr>
        <w:t>ę</w:t>
      </w:r>
      <w:r w:rsidRPr="00D30C1B">
        <w:t>boko</w:t>
      </w:r>
      <w:r w:rsidRPr="00D30C1B">
        <w:rPr>
          <w:rFonts w:ascii="TimesNewRoman" w:eastAsia="TimesNewRoman" w:cs="TimesNewRoman" w:hint="eastAsia"/>
        </w:rPr>
        <w:t>ś</w:t>
      </w:r>
      <w:r w:rsidRPr="00D30C1B">
        <w:t>ci od 3 do 5 cm, w odst</w:t>
      </w:r>
      <w:r w:rsidRPr="00D30C1B">
        <w:rPr>
          <w:rFonts w:ascii="TimesNewRoman" w:eastAsia="TimesNewRoman" w:cs="TimesNewRoman" w:hint="eastAsia"/>
        </w:rPr>
        <w:t>ę</w:t>
      </w:r>
      <w:r w:rsidRPr="00D30C1B">
        <w:t>pach co 0,5 do</w:t>
      </w:r>
      <w:r>
        <w:t xml:space="preserve"> </w:t>
      </w:r>
      <w:r w:rsidRPr="00D30C1B">
        <w:t>1,0 m. Ułożon</w:t>
      </w:r>
      <w:r w:rsidRPr="00D30C1B">
        <w:rPr>
          <w:rFonts w:ascii="TimesNewRoman" w:eastAsia="TimesNewRoman" w:cs="TimesNewRoman" w:hint="eastAsia"/>
        </w:rPr>
        <w:t>ą</w:t>
      </w:r>
      <w:r w:rsidRPr="00D30C1B">
        <w:rPr>
          <w:rFonts w:ascii="TimesNewRoman" w:eastAsia="TimesNewRoman" w:cs="TimesNewRoman"/>
        </w:rPr>
        <w:t xml:space="preserve"> </w:t>
      </w:r>
      <w:r w:rsidRPr="00D30C1B">
        <w:t>warstw</w:t>
      </w:r>
      <w:r w:rsidRPr="00D30C1B">
        <w:rPr>
          <w:rFonts w:ascii="TimesNewRoman" w:eastAsia="TimesNewRoman" w:cs="TimesNewRoman" w:hint="eastAsia"/>
        </w:rPr>
        <w:t>ę</w:t>
      </w:r>
      <w:r w:rsidRPr="00D30C1B">
        <w:rPr>
          <w:rFonts w:ascii="TimesNewRoman" w:eastAsia="TimesNewRoman" w:cs="TimesNewRoman"/>
        </w:rPr>
        <w:t xml:space="preserve"> </w:t>
      </w:r>
      <w:r w:rsidRPr="00D30C1B">
        <w:t>ziemi urodzajnej nale</w:t>
      </w:r>
      <w:r w:rsidRPr="00D30C1B">
        <w:rPr>
          <w:rFonts w:ascii="TimesNewRoman" w:eastAsia="TimesNewRoman" w:cs="TimesNewRoman"/>
        </w:rPr>
        <w:t>ż</w:t>
      </w:r>
      <w:r w:rsidRPr="00D30C1B">
        <w:t>y zagrabi</w:t>
      </w:r>
      <w:r w:rsidRPr="00D30C1B">
        <w:rPr>
          <w:rFonts w:ascii="TimesNewRoman" w:eastAsia="TimesNewRoman" w:cs="TimesNewRoman" w:hint="eastAsia"/>
        </w:rPr>
        <w:t>ć</w:t>
      </w:r>
      <w:r w:rsidRPr="00D30C1B">
        <w:rPr>
          <w:rFonts w:ascii="TimesNewRoman" w:eastAsia="TimesNewRoman" w:cs="TimesNewRoman"/>
        </w:rPr>
        <w:t xml:space="preserve"> </w:t>
      </w:r>
      <w:r w:rsidRPr="00D30C1B">
        <w:t>(</w:t>
      </w:r>
      <w:proofErr w:type="spellStart"/>
      <w:r w:rsidRPr="00D30C1B">
        <w:t>pobronowa</w:t>
      </w:r>
      <w:r w:rsidRPr="00D30C1B">
        <w:rPr>
          <w:rFonts w:ascii="TimesNewRoman" w:eastAsia="TimesNewRoman" w:cs="TimesNewRoman" w:hint="eastAsia"/>
        </w:rPr>
        <w:t>ć</w:t>
      </w:r>
      <w:proofErr w:type="spellEnd"/>
      <w:r w:rsidRPr="00D30C1B">
        <w:t>) i lekko zag</w:t>
      </w:r>
      <w:r w:rsidRPr="00D30C1B">
        <w:rPr>
          <w:rFonts w:ascii="TimesNewRoman" w:eastAsia="TimesNewRoman" w:cs="TimesNewRoman" w:hint="eastAsia"/>
        </w:rPr>
        <w:t>ęś</w:t>
      </w:r>
      <w:r w:rsidRPr="00D30C1B">
        <w:t>ci</w:t>
      </w:r>
      <w:r w:rsidRPr="00D30C1B">
        <w:rPr>
          <w:rFonts w:ascii="TimesNewRoman" w:eastAsia="TimesNewRoman" w:cs="TimesNewRoman" w:hint="eastAsia"/>
        </w:rPr>
        <w:t>ć</w:t>
      </w:r>
      <w:r w:rsidRPr="00D30C1B">
        <w:rPr>
          <w:rFonts w:ascii="TimesNewRoman" w:eastAsia="TimesNewRoman" w:cs="TimesNewRoman"/>
        </w:rPr>
        <w:t xml:space="preserve"> </w:t>
      </w:r>
      <w:r w:rsidRPr="00D30C1B">
        <w:t>przez ubicie</w:t>
      </w:r>
      <w:r>
        <w:t xml:space="preserve"> </w:t>
      </w:r>
      <w:r w:rsidRPr="00D30C1B">
        <w:t>r</w:t>
      </w:r>
      <w:r w:rsidRPr="00D30C1B">
        <w:rPr>
          <w:rFonts w:ascii="TimesNewRoman" w:eastAsia="TimesNewRoman" w:cs="TimesNewRoman" w:hint="eastAsia"/>
        </w:rPr>
        <w:t>ę</w:t>
      </w:r>
      <w:r w:rsidRPr="00D30C1B">
        <w:t>czne lub mechaniczne.</w:t>
      </w:r>
    </w:p>
    <w:p w:rsidR="00192DCD" w:rsidRPr="00D30C1B" w:rsidRDefault="00192DCD" w:rsidP="00192DCD">
      <w:pPr>
        <w:autoSpaceDE w:val="0"/>
        <w:autoSpaceDN w:val="0"/>
        <w:adjustRightInd w:val="0"/>
        <w:rPr>
          <w:b/>
          <w:bCs/>
        </w:rPr>
      </w:pPr>
      <w:r w:rsidRPr="00D30C1B">
        <w:rPr>
          <w:b/>
          <w:bCs/>
        </w:rPr>
        <w:t>5.3. Umocnienie skarp przez obsianie traw</w:t>
      </w:r>
      <w:r w:rsidRPr="00D30C1B">
        <w:rPr>
          <w:rFonts w:ascii="TimesNewRoman" w:eastAsia="TimesNewRoman" w:cs="TimesNewRoman" w:hint="eastAsia"/>
        </w:rPr>
        <w:t>ą</w:t>
      </w:r>
      <w:r w:rsidRPr="00D30C1B">
        <w:rPr>
          <w:rFonts w:ascii="TimesNewRoman" w:eastAsia="TimesNewRoman" w:cs="TimesNewRoman"/>
        </w:rPr>
        <w:t xml:space="preserve"> </w:t>
      </w:r>
      <w:r w:rsidRPr="00D30C1B">
        <w:rPr>
          <w:b/>
          <w:bCs/>
        </w:rPr>
        <w:t>i ro</w:t>
      </w:r>
      <w:r w:rsidRPr="00D30C1B">
        <w:rPr>
          <w:rFonts w:ascii="TimesNewRoman" w:eastAsia="TimesNewRoman" w:cs="TimesNewRoman" w:hint="eastAsia"/>
        </w:rPr>
        <w:t>ś</w:t>
      </w:r>
      <w:r w:rsidRPr="00D30C1B">
        <w:rPr>
          <w:b/>
          <w:bCs/>
        </w:rPr>
        <w:t>linami motylkowatymi</w:t>
      </w:r>
    </w:p>
    <w:p w:rsidR="00192DCD" w:rsidRPr="00D30C1B" w:rsidRDefault="00192DCD" w:rsidP="00192DCD">
      <w:pPr>
        <w:autoSpaceDE w:val="0"/>
        <w:autoSpaceDN w:val="0"/>
        <w:adjustRightInd w:val="0"/>
      </w:pPr>
      <w:r w:rsidRPr="00D30C1B">
        <w:t>Proces umocnienia powierzchni skarp i rowów poprzez obsianie nasionami traw i ro</w:t>
      </w:r>
      <w:r w:rsidRPr="00D30C1B">
        <w:rPr>
          <w:rFonts w:ascii="TimesNewRoman" w:eastAsia="TimesNewRoman" w:cs="TimesNewRoman" w:hint="eastAsia"/>
        </w:rPr>
        <w:t>ś</w:t>
      </w:r>
      <w:r w:rsidRPr="00D30C1B">
        <w:t>lin motylkowatych</w:t>
      </w:r>
      <w:r>
        <w:t xml:space="preserve">  </w:t>
      </w:r>
      <w:r w:rsidRPr="00D30C1B">
        <w:t>polega na:</w:t>
      </w:r>
    </w:p>
    <w:p w:rsidR="00192DCD" w:rsidRPr="00D30C1B" w:rsidRDefault="00192DCD" w:rsidP="00192DCD">
      <w:pPr>
        <w:autoSpaceDE w:val="0"/>
        <w:autoSpaceDN w:val="0"/>
        <w:adjustRightInd w:val="0"/>
      </w:pPr>
      <w:r w:rsidRPr="00D30C1B">
        <w:t>a) wytworzeniu na skarpie warstwy ziemi urodzajnej przez:</w:t>
      </w:r>
    </w:p>
    <w:p w:rsidR="00192DCD" w:rsidRPr="00D30C1B" w:rsidRDefault="00192DCD" w:rsidP="00192DCD">
      <w:pPr>
        <w:autoSpaceDE w:val="0"/>
        <w:autoSpaceDN w:val="0"/>
        <w:adjustRightInd w:val="0"/>
      </w:pPr>
      <w:r w:rsidRPr="00D30C1B">
        <w:rPr>
          <w:rFonts w:ascii="BookmanOldStyle" w:hAnsi="BookmanOldStyle" w:cs="BookmanOldStyle"/>
        </w:rPr>
        <w:t xml:space="preserve">- </w:t>
      </w:r>
      <w:r w:rsidRPr="00D30C1B">
        <w:t xml:space="preserve">humusowanie (patrz </w:t>
      </w:r>
      <w:proofErr w:type="spellStart"/>
      <w:r w:rsidRPr="00D30C1B">
        <w:t>pkt</w:t>
      </w:r>
      <w:proofErr w:type="spellEnd"/>
      <w:r w:rsidRPr="00D30C1B">
        <w:t xml:space="preserve"> 5.2), lub,</w:t>
      </w:r>
    </w:p>
    <w:p w:rsidR="00192DCD" w:rsidRPr="00D30C1B" w:rsidRDefault="00192DCD" w:rsidP="00192DCD">
      <w:pPr>
        <w:autoSpaceDE w:val="0"/>
        <w:autoSpaceDN w:val="0"/>
        <w:adjustRightInd w:val="0"/>
      </w:pPr>
      <w:r w:rsidRPr="00D30C1B">
        <w:rPr>
          <w:rFonts w:ascii="BookmanOldStyle" w:hAnsi="BookmanOldStyle" w:cs="BookmanOldStyle"/>
        </w:rPr>
        <w:t xml:space="preserve">- </w:t>
      </w:r>
      <w:r w:rsidRPr="00D30C1B">
        <w:t xml:space="preserve">wymieszanie gruntu skarpy z naniesionymi osadami </w:t>
      </w:r>
      <w:r w:rsidRPr="00D30C1B">
        <w:rPr>
          <w:rFonts w:ascii="TimesNewRoman" w:eastAsia="TimesNewRoman" w:cs="TimesNewRoman" w:hint="eastAsia"/>
        </w:rPr>
        <w:t>ś</w:t>
      </w:r>
      <w:r w:rsidRPr="00D30C1B">
        <w:t>ciekowymi za pomoc</w:t>
      </w:r>
      <w:r w:rsidRPr="00D30C1B">
        <w:rPr>
          <w:rFonts w:ascii="TimesNewRoman" w:eastAsia="TimesNewRoman" w:cs="TimesNewRoman" w:hint="eastAsia"/>
        </w:rPr>
        <w:t>ą</w:t>
      </w:r>
      <w:r w:rsidRPr="00D30C1B">
        <w:rPr>
          <w:rFonts w:ascii="TimesNewRoman" w:eastAsia="TimesNewRoman" w:cs="TimesNewRoman"/>
        </w:rPr>
        <w:t xml:space="preserve"> </w:t>
      </w:r>
      <w:r w:rsidRPr="00D30C1B">
        <w:t>osprz</w:t>
      </w:r>
      <w:r w:rsidRPr="00D30C1B">
        <w:rPr>
          <w:rFonts w:ascii="TimesNewRoman" w:eastAsia="TimesNewRoman" w:cs="TimesNewRoman" w:hint="eastAsia"/>
        </w:rPr>
        <w:t>ę</w:t>
      </w:r>
      <w:r w:rsidRPr="00D30C1B">
        <w:t>tu</w:t>
      </w:r>
    </w:p>
    <w:p w:rsidR="00192DCD" w:rsidRPr="00D30C1B" w:rsidRDefault="00192DCD" w:rsidP="00192DCD">
      <w:pPr>
        <w:autoSpaceDE w:val="0"/>
        <w:autoSpaceDN w:val="0"/>
        <w:adjustRightInd w:val="0"/>
      </w:pPr>
      <w:proofErr w:type="spellStart"/>
      <w:r w:rsidRPr="00D30C1B">
        <w:t>agrouprawowego</w:t>
      </w:r>
      <w:proofErr w:type="spellEnd"/>
      <w:r w:rsidRPr="00D30C1B">
        <w:t>, aby uzyska</w:t>
      </w:r>
      <w:r w:rsidRPr="00D30C1B">
        <w:rPr>
          <w:rFonts w:ascii="TimesNewRoman" w:eastAsia="TimesNewRoman" w:cs="TimesNewRoman" w:hint="eastAsia"/>
        </w:rPr>
        <w:t>ć</w:t>
      </w:r>
      <w:r w:rsidRPr="00D30C1B">
        <w:rPr>
          <w:rFonts w:ascii="TimesNewRoman" w:eastAsia="TimesNewRoman" w:cs="TimesNewRoman"/>
        </w:rPr>
        <w:t xml:space="preserve"> </w:t>
      </w:r>
      <w:r w:rsidRPr="00D30C1B">
        <w:t>zawarto</w:t>
      </w:r>
      <w:r w:rsidRPr="00D30C1B">
        <w:rPr>
          <w:rFonts w:ascii="TimesNewRoman" w:eastAsia="TimesNewRoman" w:cs="TimesNewRoman" w:hint="eastAsia"/>
        </w:rPr>
        <w:t>ść</w:t>
      </w:r>
      <w:r w:rsidRPr="00D30C1B">
        <w:rPr>
          <w:rFonts w:ascii="TimesNewRoman" w:eastAsia="TimesNewRoman" w:cs="TimesNewRoman"/>
        </w:rPr>
        <w:t xml:space="preserve"> </w:t>
      </w:r>
      <w:r w:rsidRPr="00D30C1B">
        <w:t>cz</w:t>
      </w:r>
      <w:r w:rsidRPr="00D30C1B">
        <w:rPr>
          <w:rFonts w:ascii="TimesNewRoman" w:eastAsia="TimesNewRoman" w:cs="TimesNewRoman" w:hint="eastAsia"/>
        </w:rPr>
        <w:t>ęś</w:t>
      </w:r>
      <w:r w:rsidRPr="00D30C1B">
        <w:t>ci organicznych warstwy co najmniej 1%,</w:t>
      </w:r>
    </w:p>
    <w:p w:rsidR="00192DCD" w:rsidRPr="00D30C1B" w:rsidRDefault="00192DCD" w:rsidP="00192DCD">
      <w:pPr>
        <w:autoSpaceDE w:val="0"/>
        <w:autoSpaceDN w:val="0"/>
        <w:adjustRightInd w:val="0"/>
      </w:pPr>
      <w:r w:rsidRPr="00D30C1B">
        <w:t>b) obsianiu warstwy ziemi urodzajnej kompozycjami nasion traw</w:t>
      </w:r>
      <w:r>
        <w:t xml:space="preserve"> w </w:t>
      </w:r>
      <w:r w:rsidRPr="00D30C1B">
        <w:t>ilo</w:t>
      </w:r>
      <w:r w:rsidRPr="00D30C1B">
        <w:rPr>
          <w:rFonts w:ascii="TimesNewRoman" w:eastAsia="TimesNewRoman" w:cs="TimesNewRoman" w:hint="eastAsia"/>
        </w:rPr>
        <w:t>ś</w:t>
      </w:r>
      <w:r w:rsidRPr="00D30C1B">
        <w:t>ci</w:t>
      </w:r>
      <w:r>
        <w:t xml:space="preserve"> </w:t>
      </w:r>
      <w:r w:rsidRPr="00D30C1B">
        <w:t>od 18 g/m2 do 30 g/m2.</w:t>
      </w:r>
    </w:p>
    <w:p w:rsidR="00192DCD" w:rsidRPr="00D30C1B" w:rsidRDefault="00192DCD" w:rsidP="00192DCD">
      <w:pPr>
        <w:autoSpaceDE w:val="0"/>
        <w:autoSpaceDN w:val="0"/>
        <w:adjustRightInd w:val="0"/>
      </w:pPr>
      <w:r w:rsidRPr="00D30C1B">
        <w:t>W okresach posusznych należy systematycznie zrasza</w:t>
      </w:r>
      <w:r w:rsidRPr="00D30C1B">
        <w:rPr>
          <w:rFonts w:ascii="TimesNewRoman" w:eastAsia="TimesNewRoman" w:cs="TimesNewRoman" w:hint="eastAsia"/>
        </w:rPr>
        <w:t>ć</w:t>
      </w:r>
      <w:r w:rsidRPr="00D30C1B">
        <w:rPr>
          <w:rFonts w:ascii="TimesNewRoman" w:eastAsia="TimesNewRoman" w:cs="TimesNewRoman"/>
        </w:rPr>
        <w:t xml:space="preserve"> </w:t>
      </w:r>
      <w:r w:rsidRPr="00D30C1B">
        <w:t>wod</w:t>
      </w:r>
      <w:r w:rsidRPr="00D30C1B">
        <w:rPr>
          <w:rFonts w:ascii="TimesNewRoman" w:eastAsia="TimesNewRoman" w:cs="TimesNewRoman" w:hint="eastAsia"/>
        </w:rPr>
        <w:t>ą</w:t>
      </w:r>
      <w:r w:rsidRPr="00D30C1B">
        <w:rPr>
          <w:rFonts w:ascii="TimesNewRoman" w:eastAsia="TimesNewRoman" w:cs="TimesNewRoman"/>
        </w:rPr>
        <w:t xml:space="preserve"> </w:t>
      </w:r>
      <w:r w:rsidRPr="00D30C1B">
        <w:t>obsiane powierzchnie.</w:t>
      </w:r>
    </w:p>
    <w:p w:rsidR="00192DCD" w:rsidRDefault="00192DCD" w:rsidP="00192DCD">
      <w:pPr>
        <w:autoSpaceDE w:val="0"/>
        <w:autoSpaceDN w:val="0"/>
        <w:adjustRightInd w:val="0"/>
        <w:rPr>
          <w:b/>
          <w:bCs/>
        </w:rPr>
      </w:pPr>
    </w:p>
    <w:p w:rsidR="00192DCD" w:rsidRPr="00D30C1B" w:rsidRDefault="00192DCD" w:rsidP="00192DCD">
      <w:pPr>
        <w:autoSpaceDE w:val="0"/>
        <w:autoSpaceDN w:val="0"/>
        <w:adjustRightInd w:val="0"/>
        <w:rPr>
          <w:b/>
          <w:bCs/>
        </w:rPr>
      </w:pPr>
      <w:r>
        <w:rPr>
          <w:b/>
          <w:bCs/>
        </w:rPr>
        <w:t>6</w:t>
      </w:r>
      <w:r w:rsidRPr="00D30C1B">
        <w:rPr>
          <w:b/>
          <w:bCs/>
        </w:rPr>
        <w:t>. KONTROLA JAKO</w:t>
      </w:r>
      <w:r w:rsidRPr="00D30C1B">
        <w:rPr>
          <w:rFonts w:ascii="TimesNewRoman" w:eastAsia="TimesNewRoman" w:cs="TimesNewRoman" w:hint="eastAsia"/>
        </w:rPr>
        <w:t>Ś</w:t>
      </w:r>
      <w:r w:rsidRPr="00D30C1B">
        <w:rPr>
          <w:b/>
          <w:bCs/>
        </w:rPr>
        <w:t>CI ROBÓT</w:t>
      </w:r>
    </w:p>
    <w:p w:rsidR="00192DCD" w:rsidRPr="00D30C1B" w:rsidRDefault="00192DCD" w:rsidP="00192DCD">
      <w:pPr>
        <w:autoSpaceDE w:val="0"/>
        <w:autoSpaceDN w:val="0"/>
        <w:adjustRightInd w:val="0"/>
        <w:rPr>
          <w:b/>
          <w:bCs/>
        </w:rPr>
      </w:pPr>
      <w:r>
        <w:rPr>
          <w:b/>
          <w:bCs/>
        </w:rPr>
        <w:t>6</w:t>
      </w:r>
      <w:r w:rsidRPr="00D30C1B">
        <w:rPr>
          <w:b/>
          <w:bCs/>
        </w:rPr>
        <w:t>.1. Ogólne zasady kontroli jako</w:t>
      </w:r>
      <w:r w:rsidRPr="00D30C1B">
        <w:rPr>
          <w:rFonts w:ascii="TimesNewRoman" w:eastAsia="TimesNewRoman" w:cs="TimesNewRoman" w:hint="eastAsia"/>
        </w:rPr>
        <w:t>ś</w:t>
      </w:r>
      <w:r w:rsidRPr="00D30C1B">
        <w:rPr>
          <w:b/>
          <w:bCs/>
        </w:rPr>
        <w:t>ci robót</w:t>
      </w:r>
    </w:p>
    <w:p w:rsidR="00192DCD" w:rsidRPr="00D30C1B" w:rsidRDefault="00192DCD" w:rsidP="00192DCD">
      <w:pPr>
        <w:autoSpaceDE w:val="0"/>
        <w:autoSpaceDN w:val="0"/>
        <w:adjustRightInd w:val="0"/>
      </w:pPr>
      <w:r w:rsidRPr="00D30C1B">
        <w:t>Ogólne zasady kontroli jako</w:t>
      </w:r>
      <w:r w:rsidRPr="00D30C1B">
        <w:rPr>
          <w:rFonts w:ascii="TimesNewRoman" w:eastAsia="TimesNewRoman" w:cs="TimesNewRoman" w:hint="eastAsia"/>
        </w:rPr>
        <w:t>ś</w:t>
      </w:r>
      <w:r w:rsidRPr="00D30C1B">
        <w:t xml:space="preserve">ci robót podano w </w:t>
      </w:r>
      <w:r w:rsidRPr="00753F4B">
        <w:t xml:space="preserve">OST   D-M-00.00.00 „Wymagania ogólne” </w:t>
      </w:r>
      <w:proofErr w:type="spellStart"/>
      <w:r>
        <w:t>pkt</w:t>
      </w:r>
      <w:proofErr w:type="spellEnd"/>
      <w:r>
        <w:t xml:space="preserve"> 6</w:t>
      </w:r>
    </w:p>
    <w:p w:rsidR="00192DCD" w:rsidRPr="00D30C1B" w:rsidRDefault="00192DCD" w:rsidP="00192DCD">
      <w:pPr>
        <w:autoSpaceDE w:val="0"/>
        <w:autoSpaceDN w:val="0"/>
        <w:adjustRightInd w:val="0"/>
        <w:rPr>
          <w:b/>
          <w:bCs/>
        </w:rPr>
      </w:pPr>
      <w:r>
        <w:rPr>
          <w:b/>
          <w:bCs/>
        </w:rPr>
        <w:t>6</w:t>
      </w:r>
      <w:r w:rsidRPr="00D30C1B">
        <w:rPr>
          <w:b/>
          <w:bCs/>
        </w:rPr>
        <w:t>.2. Kontrola jako</w:t>
      </w:r>
      <w:r w:rsidRPr="00D30C1B">
        <w:rPr>
          <w:rFonts w:ascii="TimesNewRoman" w:eastAsia="TimesNewRoman" w:cs="TimesNewRoman" w:hint="eastAsia"/>
        </w:rPr>
        <w:t>ś</w:t>
      </w:r>
      <w:r w:rsidRPr="00D30C1B">
        <w:rPr>
          <w:b/>
          <w:bCs/>
        </w:rPr>
        <w:t>ci humusowania i obsiania</w:t>
      </w:r>
    </w:p>
    <w:p w:rsidR="00192DCD" w:rsidRPr="00D30C1B" w:rsidRDefault="00192DCD" w:rsidP="00192DCD">
      <w:pPr>
        <w:autoSpaceDE w:val="0"/>
        <w:autoSpaceDN w:val="0"/>
        <w:adjustRightInd w:val="0"/>
      </w:pPr>
      <w:r w:rsidRPr="00D30C1B">
        <w:t>Kontrola polega na ocenie wizualnej jako</w:t>
      </w:r>
      <w:r w:rsidRPr="00D30C1B">
        <w:rPr>
          <w:rFonts w:ascii="TimesNewRoman" w:eastAsia="TimesNewRoman" w:cs="TimesNewRoman" w:hint="eastAsia"/>
        </w:rPr>
        <w:t>ś</w:t>
      </w:r>
      <w:r w:rsidRPr="00D30C1B">
        <w:t>ci wykonanych robót i ich zgodno</w:t>
      </w:r>
      <w:r w:rsidRPr="00D30C1B">
        <w:rPr>
          <w:rFonts w:ascii="TimesNewRoman" w:eastAsia="TimesNewRoman" w:cs="TimesNewRoman" w:hint="eastAsia"/>
        </w:rPr>
        <w:t>ś</w:t>
      </w:r>
      <w:r w:rsidRPr="00D30C1B">
        <w:t>ci z SST, oraz na</w:t>
      </w:r>
      <w:r w:rsidR="00C12733">
        <w:t xml:space="preserve"> </w:t>
      </w:r>
      <w:r w:rsidRPr="00D30C1B">
        <w:t>sprawdzeniu daty ważno</w:t>
      </w:r>
      <w:r w:rsidRPr="00D30C1B">
        <w:rPr>
          <w:rFonts w:ascii="TimesNewRoman" w:eastAsia="TimesNewRoman" w:cs="TimesNewRoman" w:hint="eastAsia"/>
        </w:rPr>
        <w:t>ś</w:t>
      </w:r>
      <w:r w:rsidRPr="00D30C1B">
        <w:t xml:space="preserve">ci </w:t>
      </w:r>
      <w:r w:rsidRPr="00D30C1B">
        <w:rPr>
          <w:rFonts w:ascii="TimesNewRoman" w:eastAsia="TimesNewRoman" w:cs="TimesNewRoman" w:hint="eastAsia"/>
        </w:rPr>
        <w:t>ś</w:t>
      </w:r>
      <w:r w:rsidRPr="00D30C1B">
        <w:t>wiadectwa warto</w:t>
      </w:r>
      <w:r w:rsidRPr="00D30C1B">
        <w:rPr>
          <w:rFonts w:ascii="TimesNewRoman" w:eastAsia="TimesNewRoman" w:cs="TimesNewRoman" w:hint="eastAsia"/>
        </w:rPr>
        <w:t>ś</w:t>
      </w:r>
      <w:r w:rsidRPr="00D30C1B">
        <w:t>ci siewnej wysianej mieszanki nasion traw.</w:t>
      </w:r>
    </w:p>
    <w:p w:rsidR="00192DCD" w:rsidRPr="00D30C1B" w:rsidRDefault="00192DCD" w:rsidP="00192DCD">
      <w:pPr>
        <w:autoSpaceDE w:val="0"/>
        <w:autoSpaceDN w:val="0"/>
        <w:adjustRightInd w:val="0"/>
      </w:pPr>
      <w:r w:rsidRPr="00D30C1B">
        <w:t>Po wzej</w:t>
      </w:r>
      <w:r w:rsidRPr="00D30C1B">
        <w:rPr>
          <w:rFonts w:ascii="TimesNewRoman" w:eastAsia="TimesNewRoman" w:cs="TimesNewRoman" w:hint="eastAsia"/>
        </w:rPr>
        <w:t>ś</w:t>
      </w:r>
      <w:r w:rsidRPr="00D30C1B">
        <w:t>ciu ro</w:t>
      </w:r>
      <w:r w:rsidRPr="00D30C1B">
        <w:rPr>
          <w:rFonts w:ascii="TimesNewRoman" w:eastAsia="TimesNewRoman" w:cs="TimesNewRoman" w:hint="eastAsia"/>
        </w:rPr>
        <w:t>ś</w:t>
      </w:r>
      <w:r w:rsidRPr="00D30C1B">
        <w:t>lin, ł</w:t>
      </w:r>
      <w:r w:rsidRPr="00D30C1B">
        <w:rPr>
          <w:rFonts w:ascii="TimesNewRoman" w:eastAsia="TimesNewRoman" w:cs="TimesNewRoman" w:hint="eastAsia"/>
        </w:rPr>
        <w:t>ą</w:t>
      </w:r>
      <w:r w:rsidRPr="00D30C1B">
        <w:t>czna powierzchnia nie poro</w:t>
      </w:r>
      <w:r w:rsidRPr="00D30C1B">
        <w:rPr>
          <w:rFonts w:ascii="TimesNewRoman" w:eastAsia="TimesNewRoman" w:cs="TimesNewRoman" w:hint="eastAsia"/>
        </w:rPr>
        <w:t>ś</w:t>
      </w:r>
      <w:r w:rsidRPr="00D30C1B">
        <w:t>ni</w:t>
      </w:r>
      <w:r w:rsidRPr="00D30C1B">
        <w:rPr>
          <w:rFonts w:ascii="TimesNewRoman" w:eastAsia="TimesNewRoman" w:cs="TimesNewRoman" w:hint="eastAsia"/>
        </w:rPr>
        <w:t>ę</w:t>
      </w:r>
      <w:r w:rsidRPr="00D30C1B">
        <w:t>tych miejsc nie powinna by</w:t>
      </w:r>
      <w:r w:rsidRPr="00D30C1B">
        <w:rPr>
          <w:rFonts w:ascii="TimesNewRoman" w:eastAsia="TimesNewRoman" w:cs="TimesNewRoman" w:hint="eastAsia"/>
        </w:rPr>
        <w:t>ć</w:t>
      </w:r>
      <w:r w:rsidRPr="00D30C1B">
        <w:rPr>
          <w:rFonts w:ascii="TimesNewRoman" w:eastAsia="TimesNewRoman" w:cs="TimesNewRoman"/>
        </w:rPr>
        <w:t xml:space="preserve"> </w:t>
      </w:r>
      <w:r w:rsidRPr="00D30C1B">
        <w:t>wi</w:t>
      </w:r>
      <w:r w:rsidRPr="00D30C1B">
        <w:rPr>
          <w:rFonts w:ascii="TimesNewRoman" w:eastAsia="TimesNewRoman" w:cs="TimesNewRoman" w:hint="eastAsia"/>
        </w:rPr>
        <w:t>ę</w:t>
      </w:r>
      <w:r w:rsidRPr="00D30C1B">
        <w:t>ksza niż</w:t>
      </w:r>
      <w:r w:rsidRPr="00D30C1B">
        <w:rPr>
          <w:rFonts w:ascii="TimesNewRoman" w:eastAsia="TimesNewRoman" w:cs="TimesNewRoman"/>
        </w:rPr>
        <w:t xml:space="preserve"> </w:t>
      </w:r>
      <w:r w:rsidRPr="00D30C1B">
        <w:t>2%</w:t>
      </w:r>
      <w:r w:rsidR="00C12733">
        <w:t xml:space="preserve"> </w:t>
      </w:r>
      <w:r w:rsidRPr="00D30C1B">
        <w:t xml:space="preserve">powierzchni obsianej skarpy, a maksymalny wymiar pojedynczych nie </w:t>
      </w:r>
      <w:proofErr w:type="spellStart"/>
      <w:r w:rsidRPr="00D30C1B">
        <w:t>zatrawionych</w:t>
      </w:r>
      <w:proofErr w:type="spellEnd"/>
      <w:r w:rsidRPr="00D30C1B">
        <w:t xml:space="preserve"> miejsc nie</w:t>
      </w:r>
      <w:r w:rsidR="00C12733">
        <w:t xml:space="preserve"> </w:t>
      </w:r>
      <w:r w:rsidRPr="00D30C1B">
        <w:t>powinien przekracza</w:t>
      </w:r>
      <w:r w:rsidRPr="00D30C1B">
        <w:rPr>
          <w:rFonts w:ascii="TimesNewRoman" w:eastAsia="TimesNewRoman" w:cs="TimesNewRoman" w:hint="eastAsia"/>
        </w:rPr>
        <w:t>ć</w:t>
      </w:r>
      <w:r w:rsidRPr="00D30C1B">
        <w:rPr>
          <w:rFonts w:ascii="TimesNewRoman" w:eastAsia="TimesNewRoman" w:cs="TimesNewRoman"/>
        </w:rPr>
        <w:t xml:space="preserve"> </w:t>
      </w:r>
      <w:r w:rsidRPr="00D30C1B">
        <w:t>0,2 m2. Na zaro</w:t>
      </w:r>
      <w:r w:rsidRPr="00D30C1B">
        <w:rPr>
          <w:rFonts w:ascii="TimesNewRoman" w:eastAsia="TimesNewRoman" w:cs="TimesNewRoman" w:hint="eastAsia"/>
        </w:rPr>
        <w:t>ś</w:t>
      </w:r>
      <w:r w:rsidRPr="00D30C1B">
        <w:t>ni</w:t>
      </w:r>
      <w:r w:rsidRPr="00D30C1B">
        <w:rPr>
          <w:rFonts w:ascii="TimesNewRoman" w:eastAsia="TimesNewRoman" w:cs="TimesNewRoman" w:hint="eastAsia"/>
        </w:rPr>
        <w:t>ę</w:t>
      </w:r>
      <w:r w:rsidRPr="00D30C1B">
        <w:t>tej powierzchni nie mog</w:t>
      </w:r>
      <w:r w:rsidRPr="00D30C1B">
        <w:rPr>
          <w:rFonts w:ascii="TimesNewRoman" w:eastAsia="TimesNewRoman" w:cs="TimesNewRoman" w:hint="eastAsia"/>
        </w:rPr>
        <w:t>ą</w:t>
      </w:r>
      <w:r w:rsidRPr="00D30C1B">
        <w:rPr>
          <w:rFonts w:ascii="TimesNewRoman" w:eastAsia="TimesNewRoman" w:cs="TimesNewRoman"/>
        </w:rPr>
        <w:t xml:space="preserve"> </w:t>
      </w:r>
      <w:r w:rsidRPr="00D30C1B">
        <w:t>wyst</w:t>
      </w:r>
      <w:r w:rsidRPr="00D30C1B">
        <w:rPr>
          <w:rFonts w:ascii="TimesNewRoman" w:eastAsia="TimesNewRoman" w:cs="TimesNewRoman" w:hint="eastAsia"/>
        </w:rPr>
        <w:t>ę</w:t>
      </w:r>
      <w:r w:rsidRPr="00D30C1B">
        <w:t>powa</w:t>
      </w:r>
      <w:r w:rsidRPr="00D30C1B">
        <w:rPr>
          <w:rFonts w:ascii="TimesNewRoman" w:eastAsia="TimesNewRoman" w:cs="TimesNewRoman" w:hint="eastAsia"/>
        </w:rPr>
        <w:t>ć</w:t>
      </w:r>
      <w:r w:rsidRPr="00D30C1B">
        <w:rPr>
          <w:rFonts w:ascii="TimesNewRoman" w:eastAsia="TimesNewRoman" w:cs="TimesNewRoman"/>
        </w:rPr>
        <w:t xml:space="preserve"> </w:t>
      </w:r>
      <w:r w:rsidRPr="00D30C1B">
        <w:t>wyżłobienia erozyjne</w:t>
      </w:r>
      <w:r>
        <w:t xml:space="preserve"> </w:t>
      </w:r>
      <w:r w:rsidRPr="00D30C1B">
        <w:t>ani lokalne zsuwy.</w:t>
      </w:r>
    </w:p>
    <w:p w:rsidR="00192DCD" w:rsidRDefault="00192DCD" w:rsidP="00192DCD">
      <w:pPr>
        <w:autoSpaceDE w:val="0"/>
        <w:autoSpaceDN w:val="0"/>
        <w:adjustRightInd w:val="0"/>
        <w:rPr>
          <w:b/>
          <w:bCs/>
        </w:rPr>
      </w:pPr>
    </w:p>
    <w:p w:rsidR="00192DCD" w:rsidRPr="00D30C1B" w:rsidRDefault="00192DCD" w:rsidP="00192DCD">
      <w:pPr>
        <w:autoSpaceDE w:val="0"/>
        <w:autoSpaceDN w:val="0"/>
        <w:adjustRightInd w:val="0"/>
        <w:rPr>
          <w:b/>
          <w:bCs/>
        </w:rPr>
      </w:pPr>
      <w:r>
        <w:rPr>
          <w:b/>
          <w:bCs/>
        </w:rPr>
        <w:t>7</w:t>
      </w:r>
      <w:r w:rsidRPr="00D30C1B">
        <w:rPr>
          <w:b/>
          <w:bCs/>
        </w:rPr>
        <w:t>. OBMIAR ROBÓT</w:t>
      </w:r>
    </w:p>
    <w:p w:rsidR="00192DCD" w:rsidRPr="00D30C1B" w:rsidRDefault="00192DCD" w:rsidP="00192DCD">
      <w:pPr>
        <w:autoSpaceDE w:val="0"/>
        <w:autoSpaceDN w:val="0"/>
        <w:adjustRightInd w:val="0"/>
        <w:rPr>
          <w:b/>
          <w:bCs/>
        </w:rPr>
      </w:pPr>
      <w:r w:rsidRPr="00D30C1B">
        <w:rPr>
          <w:b/>
          <w:bCs/>
        </w:rPr>
        <w:t>7.1. Ogólne zasady obmiaru robót</w:t>
      </w:r>
    </w:p>
    <w:p w:rsidR="00192DCD" w:rsidRPr="00D30C1B" w:rsidRDefault="00192DCD" w:rsidP="00192DCD">
      <w:pPr>
        <w:autoSpaceDE w:val="0"/>
        <w:autoSpaceDN w:val="0"/>
        <w:adjustRightInd w:val="0"/>
      </w:pPr>
      <w:r w:rsidRPr="00D30C1B">
        <w:t xml:space="preserve">Ogólne zasady obmiaru robót podano w </w:t>
      </w:r>
      <w:r w:rsidRPr="00753F4B">
        <w:t xml:space="preserve">OST   D-M-00.00.00 „Wymagania ogólne” </w:t>
      </w:r>
      <w:proofErr w:type="spellStart"/>
      <w:r>
        <w:t>pkt</w:t>
      </w:r>
      <w:proofErr w:type="spellEnd"/>
      <w:r>
        <w:t xml:space="preserve"> 7</w:t>
      </w:r>
    </w:p>
    <w:p w:rsidR="00192DCD" w:rsidRPr="00D30C1B" w:rsidRDefault="00192DCD" w:rsidP="00192DCD">
      <w:pPr>
        <w:autoSpaceDE w:val="0"/>
        <w:autoSpaceDN w:val="0"/>
        <w:adjustRightInd w:val="0"/>
        <w:rPr>
          <w:b/>
          <w:bCs/>
        </w:rPr>
      </w:pPr>
      <w:r w:rsidRPr="00D30C1B">
        <w:rPr>
          <w:b/>
          <w:bCs/>
        </w:rPr>
        <w:t>7.2. Jednostka obmiarowa</w:t>
      </w:r>
    </w:p>
    <w:p w:rsidR="00192DCD" w:rsidRPr="00D30C1B" w:rsidRDefault="00192DCD" w:rsidP="00192DCD">
      <w:pPr>
        <w:autoSpaceDE w:val="0"/>
        <w:autoSpaceDN w:val="0"/>
        <w:adjustRightInd w:val="0"/>
      </w:pPr>
      <w:r w:rsidRPr="00D30C1B">
        <w:t>Jednostk</w:t>
      </w:r>
      <w:r w:rsidRPr="00D30C1B">
        <w:rPr>
          <w:rFonts w:ascii="TimesNewRoman" w:eastAsia="TimesNewRoman" w:cs="TimesNewRoman" w:hint="eastAsia"/>
        </w:rPr>
        <w:t>ą</w:t>
      </w:r>
      <w:r w:rsidRPr="00D30C1B">
        <w:rPr>
          <w:rFonts w:ascii="TimesNewRoman" w:eastAsia="TimesNewRoman" w:cs="TimesNewRoman"/>
        </w:rPr>
        <w:t xml:space="preserve"> </w:t>
      </w:r>
      <w:r w:rsidRPr="00D30C1B">
        <w:t>obmiarow</w:t>
      </w:r>
      <w:r w:rsidRPr="00D30C1B">
        <w:rPr>
          <w:rFonts w:ascii="TimesNewRoman" w:eastAsia="TimesNewRoman" w:cs="TimesNewRoman" w:hint="eastAsia"/>
        </w:rPr>
        <w:t>ą</w:t>
      </w:r>
      <w:r w:rsidRPr="00D30C1B">
        <w:rPr>
          <w:rFonts w:ascii="TimesNewRoman" w:eastAsia="TimesNewRoman" w:cs="TimesNewRoman"/>
        </w:rPr>
        <w:t xml:space="preserve"> </w:t>
      </w:r>
      <w:r w:rsidRPr="00D30C1B">
        <w:t>jest:</w:t>
      </w:r>
    </w:p>
    <w:p w:rsidR="00192DCD" w:rsidRPr="00D30C1B"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m2 (metr kwadratowy) powierzchni skarp i rowów umocnionych przez humusowanie, obsianie oraz</w:t>
      </w:r>
      <w:r w:rsidR="00C12733">
        <w:t xml:space="preserve"> </w:t>
      </w:r>
      <w:r w:rsidRPr="00D30C1B">
        <w:t xml:space="preserve">darniowanie, </w:t>
      </w:r>
      <w:proofErr w:type="spellStart"/>
      <w:r w:rsidRPr="00D30C1B">
        <w:t>geomat</w:t>
      </w:r>
      <w:r w:rsidRPr="00D30C1B">
        <w:rPr>
          <w:rFonts w:ascii="TimesNewRoman" w:eastAsia="TimesNewRoman" w:cs="TimesNewRoman" w:hint="eastAsia"/>
        </w:rPr>
        <w:t>ą</w:t>
      </w:r>
      <w:proofErr w:type="spellEnd"/>
      <w:r w:rsidRPr="00D30C1B">
        <w:rPr>
          <w:rFonts w:ascii="TimesNewRoman" w:eastAsia="TimesNewRoman" w:cs="TimesNewRoman"/>
        </w:rPr>
        <w:t xml:space="preserve"> </w:t>
      </w:r>
      <w:r w:rsidRPr="00D30C1B">
        <w:t>przeciwerozyjn</w:t>
      </w:r>
      <w:r w:rsidRPr="00D30C1B">
        <w:rPr>
          <w:rFonts w:ascii="TimesNewRoman" w:eastAsia="TimesNewRoman" w:cs="TimesNewRoman" w:hint="eastAsia"/>
        </w:rPr>
        <w:t>ą</w:t>
      </w:r>
      <w:r w:rsidRPr="00D30C1B">
        <w:t>,</w:t>
      </w:r>
    </w:p>
    <w:p w:rsidR="00192DCD" w:rsidRDefault="00192DCD" w:rsidP="00192DCD">
      <w:pPr>
        <w:autoSpaceDE w:val="0"/>
        <w:autoSpaceDN w:val="0"/>
        <w:adjustRightInd w:val="0"/>
        <w:rPr>
          <w:b/>
          <w:bCs/>
        </w:rPr>
      </w:pPr>
    </w:p>
    <w:p w:rsidR="00192DCD" w:rsidRPr="00D30C1B" w:rsidRDefault="00192DCD" w:rsidP="00192DCD">
      <w:pPr>
        <w:autoSpaceDE w:val="0"/>
        <w:autoSpaceDN w:val="0"/>
        <w:adjustRightInd w:val="0"/>
        <w:rPr>
          <w:b/>
          <w:bCs/>
        </w:rPr>
      </w:pPr>
      <w:r w:rsidRPr="00D30C1B">
        <w:rPr>
          <w:b/>
          <w:bCs/>
        </w:rPr>
        <w:t>8. ODBIÓR ROBÓT</w:t>
      </w:r>
    </w:p>
    <w:p w:rsidR="00192DCD" w:rsidRPr="00D30C1B" w:rsidRDefault="00192DCD" w:rsidP="00192DCD">
      <w:pPr>
        <w:autoSpaceDE w:val="0"/>
        <w:autoSpaceDN w:val="0"/>
        <w:adjustRightInd w:val="0"/>
      </w:pPr>
      <w:r w:rsidRPr="00D30C1B">
        <w:t xml:space="preserve">Ogólne zasady odbioru robót podano w </w:t>
      </w:r>
      <w:r w:rsidRPr="00753F4B">
        <w:t xml:space="preserve">OST   D-M-00.00.00 „Wymagania ogólne” </w:t>
      </w:r>
      <w:proofErr w:type="spellStart"/>
      <w:r>
        <w:t>pkt</w:t>
      </w:r>
      <w:proofErr w:type="spellEnd"/>
      <w:r>
        <w:t xml:space="preserve"> 8</w:t>
      </w:r>
    </w:p>
    <w:p w:rsidR="00192DCD" w:rsidRPr="00D30C1B" w:rsidRDefault="00192DCD" w:rsidP="00192DCD">
      <w:pPr>
        <w:autoSpaceDE w:val="0"/>
        <w:autoSpaceDN w:val="0"/>
        <w:adjustRightInd w:val="0"/>
      </w:pPr>
      <w:r w:rsidRPr="00D30C1B">
        <w:t>Roboty uznaje si</w:t>
      </w:r>
      <w:r w:rsidRPr="00D30C1B">
        <w:rPr>
          <w:rFonts w:ascii="TimesNewRoman" w:eastAsia="TimesNewRoman" w:cs="TimesNewRoman" w:hint="eastAsia"/>
        </w:rPr>
        <w:t>ę</w:t>
      </w:r>
      <w:r w:rsidRPr="00D30C1B">
        <w:rPr>
          <w:rFonts w:ascii="TimesNewRoman" w:eastAsia="TimesNewRoman" w:cs="TimesNewRoman"/>
        </w:rPr>
        <w:t xml:space="preserve"> </w:t>
      </w:r>
      <w:r w:rsidRPr="00D30C1B">
        <w:t>za wykonane zgodnie z wymaganiami Inżyniera, jeżeli</w:t>
      </w:r>
      <w:r>
        <w:t xml:space="preserve">  </w:t>
      </w:r>
      <w:r w:rsidRPr="00D30C1B">
        <w:t xml:space="preserve">wszystkie pomiary i badania z zachowaniem tolerancji wg </w:t>
      </w:r>
      <w:proofErr w:type="spellStart"/>
      <w:r w:rsidRPr="00D30C1B">
        <w:t>pktu</w:t>
      </w:r>
      <w:proofErr w:type="spellEnd"/>
      <w:r w:rsidRPr="00D30C1B">
        <w:t xml:space="preserve"> 6 dały wyniki pozytywne.</w:t>
      </w:r>
    </w:p>
    <w:p w:rsidR="00192DCD" w:rsidRDefault="00192DCD" w:rsidP="00192DCD">
      <w:pPr>
        <w:autoSpaceDE w:val="0"/>
        <w:autoSpaceDN w:val="0"/>
        <w:adjustRightInd w:val="0"/>
        <w:rPr>
          <w:b/>
          <w:bCs/>
        </w:rPr>
      </w:pPr>
    </w:p>
    <w:p w:rsidR="00192DCD" w:rsidRPr="00D30C1B" w:rsidRDefault="00192DCD" w:rsidP="00192DCD">
      <w:pPr>
        <w:autoSpaceDE w:val="0"/>
        <w:autoSpaceDN w:val="0"/>
        <w:adjustRightInd w:val="0"/>
        <w:rPr>
          <w:b/>
          <w:bCs/>
        </w:rPr>
      </w:pPr>
      <w:r w:rsidRPr="00D30C1B">
        <w:rPr>
          <w:b/>
          <w:bCs/>
        </w:rPr>
        <w:lastRenderedPageBreak/>
        <w:t>9. PODSTAWA PŁATNO</w:t>
      </w:r>
      <w:r w:rsidRPr="00D30C1B">
        <w:rPr>
          <w:rFonts w:ascii="TimesNewRoman" w:eastAsia="TimesNewRoman" w:cs="TimesNewRoman" w:hint="eastAsia"/>
        </w:rPr>
        <w:t>Ś</w:t>
      </w:r>
      <w:r w:rsidRPr="00D30C1B">
        <w:rPr>
          <w:b/>
          <w:bCs/>
        </w:rPr>
        <w:t>CI</w:t>
      </w:r>
    </w:p>
    <w:p w:rsidR="00192DCD" w:rsidRPr="00D30C1B" w:rsidRDefault="00192DCD" w:rsidP="00192DCD">
      <w:pPr>
        <w:autoSpaceDE w:val="0"/>
        <w:autoSpaceDN w:val="0"/>
        <w:adjustRightInd w:val="0"/>
        <w:rPr>
          <w:b/>
          <w:bCs/>
        </w:rPr>
      </w:pPr>
      <w:r w:rsidRPr="00D30C1B">
        <w:rPr>
          <w:b/>
          <w:bCs/>
        </w:rPr>
        <w:t>9.1. Ogólne ustalenia dotycz</w:t>
      </w:r>
      <w:r w:rsidRPr="00D30C1B">
        <w:rPr>
          <w:rFonts w:ascii="TimesNewRoman" w:eastAsia="TimesNewRoman" w:cs="TimesNewRoman" w:hint="eastAsia"/>
        </w:rPr>
        <w:t>ą</w:t>
      </w:r>
      <w:r w:rsidRPr="00D30C1B">
        <w:rPr>
          <w:b/>
          <w:bCs/>
        </w:rPr>
        <w:t>ce podstawy płatno</w:t>
      </w:r>
      <w:r w:rsidRPr="00D30C1B">
        <w:rPr>
          <w:rFonts w:ascii="TimesNewRoman" w:eastAsia="TimesNewRoman" w:cs="TimesNewRoman" w:hint="eastAsia"/>
        </w:rPr>
        <w:t>ś</w:t>
      </w:r>
      <w:r w:rsidRPr="00D30C1B">
        <w:rPr>
          <w:b/>
          <w:bCs/>
        </w:rPr>
        <w:t>ci</w:t>
      </w:r>
    </w:p>
    <w:p w:rsidR="00192DCD" w:rsidRPr="00D30C1B" w:rsidRDefault="00192DCD" w:rsidP="00192DCD">
      <w:pPr>
        <w:autoSpaceDE w:val="0"/>
        <w:autoSpaceDN w:val="0"/>
        <w:adjustRightInd w:val="0"/>
      </w:pPr>
      <w:r w:rsidRPr="00D30C1B">
        <w:t>Ogólne ustalenia dotycz</w:t>
      </w:r>
      <w:r w:rsidRPr="00D30C1B">
        <w:rPr>
          <w:rFonts w:ascii="TimesNewRoman" w:eastAsia="TimesNewRoman" w:cs="TimesNewRoman" w:hint="eastAsia"/>
        </w:rPr>
        <w:t>ą</w:t>
      </w:r>
      <w:r w:rsidRPr="00D30C1B">
        <w:t>ce podstawy płatno</w:t>
      </w:r>
      <w:r w:rsidRPr="00D30C1B">
        <w:rPr>
          <w:rFonts w:ascii="TimesNewRoman" w:eastAsia="TimesNewRoman" w:cs="TimesNewRoman" w:hint="eastAsia"/>
        </w:rPr>
        <w:t>ś</w:t>
      </w:r>
      <w:r w:rsidRPr="00D30C1B">
        <w:t xml:space="preserve">ci podano w </w:t>
      </w:r>
      <w:r w:rsidRPr="00753F4B">
        <w:t xml:space="preserve">OST   D-M-00.00.00 „Wymagania ogólne” </w:t>
      </w:r>
      <w:proofErr w:type="spellStart"/>
      <w:r>
        <w:t>pkt</w:t>
      </w:r>
      <w:proofErr w:type="spellEnd"/>
      <w:r>
        <w:t xml:space="preserve"> 9</w:t>
      </w:r>
    </w:p>
    <w:p w:rsidR="00192DCD" w:rsidRPr="00D30C1B" w:rsidRDefault="00192DCD" w:rsidP="00192DCD">
      <w:pPr>
        <w:autoSpaceDE w:val="0"/>
        <w:autoSpaceDN w:val="0"/>
        <w:adjustRightInd w:val="0"/>
        <w:rPr>
          <w:b/>
          <w:bCs/>
        </w:rPr>
      </w:pPr>
      <w:r w:rsidRPr="00D30C1B">
        <w:rPr>
          <w:b/>
          <w:bCs/>
        </w:rPr>
        <w:t>9.2. Cena jednostki obmiarowej</w:t>
      </w:r>
    </w:p>
    <w:p w:rsidR="00192DCD" w:rsidRPr="00D30C1B"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Cena wykonania 1m2 umocnienia skarp i rowów przez humusowanie, obsianie oraz darniowanie,</w:t>
      </w:r>
    </w:p>
    <w:p w:rsidR="00192DCD" w:rsidRPr="00D30C1B" w:rsidRDefault="00192DCD" w:rsidP="00192DCD">
      <w:pPr>
        <w:autoSpaceDE w:val="0"/>
        <w:autoSpaceDN w:val="0"/>
        <w:adjustRightInd w:val="0"/>
      </w:pPr>
      <w:proofErr w:type="spellStart"/>
      <w:r w:rsidRPr="00D30C1B">
        <w:t>geomat</w:t>
      </w:r>
      <w:r w:rsidRPr="00D30C1B">
        <w:rPr>
          <w:rFonts w:ascii="TimesNewRoman" w:eastAsia="TimesNewRoman" w:cs="TimesNewRoman" w:hint="eastAsia"/>
        </w:rPr>
        <w:t>ą</w:t>
      </w:r>
      <w:proofErr w:type="spellEnd"/>
      <w:r w:rsidRPr="00D30C1B">
        <w:rPr>
          <w:rFonts w:ascii="TimesNewRoman" w:eastAsia="TimesNewRoman" w:cs="TimesNewRoman"/>
        </w:rPr>
        <w:t xml:space="preserve"> </w:t>
      </w:r>
      <w:r w:rsidRPr="00D30C1B">
        <w:t>przeciwerozyjn</w:t>
      </w:r>
      <w:r w:rsidRPr="00D30C1B">
        <w:rPr>
          <w:rFonts w:ascii="TimesNewRoman" w:eastAsia="TimesNewRoman" w:cs="TimesNewRoman" w:hint="eastAsia"/>
        </w:rPr>
        <w:t>ą</w:t>
      </w:r>
      <w:r w:rsidRPr="00D30C1B">
        <w:rPr>
          <w:rFonts w:ascii="TimesNewRoman" w:eastAsia="TimesNewRoman" w:cs="TimesNewRoman"/>
        </w:rPr>
        <w:t xml:space="preserve"> </w:t>
      </w:r>
      <w:r w:rsidRPr="00D30C1B">
        <w:t>obejmuje:</w:t>
      </w:r>
    </w:p>
    <w:p w:rsidR="00192DCD" w:rsidRPr="00D30C1B"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roboty pomiarowe i przygotowawcze,</w:t>
      </w:r>
    </w:p>
    <w:p w:rsidR="00192DCD" w:rsidRPr="00D30C1B"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dostarczenie materiałów,</w:t>
      </w:r>
    </w:p>
    <w:p w:rsidR="00192DCD" w:rsidRPr="00D30C1B"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roz</w:t>
      </w:r>
      <w:r w:rsidRPr="00D30C1B">
        <w:rPr>
          <w:rFonts w:ascii="TimesNewRoman" w:eastAsia="TimesNewRoman" w:cs="TimesNewRoman" w:hint="eastAsia"/>
        </w:rPr>
        <w:t>ś</w:t>
      </w:r>
      <w:r w:rsidRPr="00D30C1B">
        <w:t>cielenie warstwy humusu,</w:t>
      </w:r>
    </w:p>
    <w:p w:rsidR="00192DCD" w:rsidRPr="00D30C1B"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obsianie traw</w:t>
      </w:r>
      <w:r w:rsidRPr="00D30C1B">
        <w:rPr>
          <w:rFonts w:ascii="TimesNewRoman" w:eastAsia="TimesNewRoman" w:cs="TimesNewRoman" w:hint="eastAsia"/>
        </w:rPr>
        <w:t>ą</w:t>
      </w:r>
      <w:r w:rsidRPr="00D30C1B">
        <w:rPr>
          <w:rFonts w:ascii="TimesNewRoman" w:eastAsia="TimesNewRoman" w:cs="TimesNewRoman"/>
        </w:rPr>
        <w:t xml:space="preserve"> </w:t>
      </w:r>
      <w:proofErr w:type="spellStart"/>
      <w:r w:rsidRPr="00D30C1B">
        <w:t>zahumusowanych</w:t>
      </w:r>
      <w:proofErr w:type="spellEnd"/>
      <w:r w:rsidRPr="00D30C1B">
        <w:t xml:space="preserve"> powierzchni,</w:t>
      </w:r>
    </w:p>
    <w:p w:rsidR="00192DCD" w:rsidRPr="00D30C1B"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uporz</w:t>
      </w:r>
      <w:r w:rsidRPr="00D30C1B">
        <w:rPr>
          <w:rFonts w:ascii="TimesNewRoman" w:eastAsia="TimesNewRoman" w:cs="TimesNewRoman" w:hint="eastAsia"/>
        </w:rPr>
        <w:t>ą</w:t>
      </w:r>
      <w:r w:rsidRPr="00D30C1B">
        <w:t>dkowanie terenu,</w:t>
      </w:r>
    </w:p>
    <w:p w:rsidR="00192DCD" w:rsidRPr="00D30C1B" w:rsidRDefault="00192DCD" w:rsidP="00192DCD">
      <w:pPr>
        <w:autoSpaceDE w:val="0"/>
        <w:autoSpaceDN w:val="0"/>
        <w:adjustRightInd w:val="0"/>
      </w:pPr>
      <w:r w:rsidRPr="00D30C1B">
        <w:rPr>
          <w:rFonts w:ascii="Symbol" w:hAnsi="Symbol" w:cs="Symbol"/>
        </w:rPr>
        <w:t></w:t>
      </w:r>
      <w:r w:rsidRPr="00D30C1B">
        <w:rPr>
          <w:rFonts w:ascii="Symbol" w:hAnsi="Symbol" w:cs="Symbol"/>
        </w:rPr>
        <w:t></w:t>
      </w:r>
      <w:r w:rsidRPr="00D30C1B">
        <w:t>przeprowadzenie bada</w:t>
      </w:r>
      <w:r w:rsidRPr="00D30C1B">
        <w:rPr>
          <w:rFonts w:ascii="TimesNewRoman" w:eastAsia="TimesNewRoman" w:cs="TimesNewRoman" w:hint="eastAsia"/>
        </w:rPr>
        <w:t>ń</w:t>
      </w:r>
      <w:r w:rsidRPr="00D30C1B">
        <w:rPr>
          <w:rFonts w:ascii="TimesNewRoman" w:eastAsia="TimesNewRoman" w:cs="TimesNewRoman"/>
        </w:rPr>
        <w:t xml:space="preserve"> </w:t>
      </w:r>
      <w:r w:rsidRPr="00D30C1B">
        <w:t>i pomiarów wymaganych w specyfikacji technicznej.</w:t>
      </w:r>
    </w:p>
    <w:p w:rsidR="00192DCD" w:rsidRDefault="00192DCD" w:rsidP="00192DCD">
      <w:pPr>
        <w:autoSpaceDE w:val="0"/>
        <w:autoSpaceDN w:val="0"/>
        <w:adjustRightInd w:val="0"/>
        <w:rPr>
          <w:b/>
          <w:bCs/>
        </w:rPr>
      </w:pPr>
    </w:p>
    <w:p w:rsidR="00192DCD" w:rsidRPr="00D30C1B" w:rsidRDefault="00192DCD" w:rsidP="00192DCD">
      <w:pPr>
        <w:autoSpaceDE w:val="0"/>
        <w:autoSpaceDN w:val="0"/>
        <w:adjustRightInd w:val="0"/>
        <w:rPr>
          <w:b/>
          <w:bCs/>
        </w:rPr>
      </w:pPr>
      <w:r w:rsidRPr="00D30C1B">
        <w:rPr>
          <w:b/>
          <w:bCs/>
        </w:rPr>
        <w:t>10. PRZEPISY ZWI</w:t>
      </w:r>
      <w:r w:rsidRPr="00D30C1B">
        <w:rPr>
          <w:rFonts w:ascii="TimesNewRoman" w:eastAsia="TimesNewRoman" w:cs="TimesNewRoman" w:hint="eastAsia"/>
        </w:rPr>
        <w:t>Ą</w:t>
      </w:r>
      <w:r w:rsidRPr="00D30C1B">
        <w:rPr>
          <w:b/>
          <w:bCs/>
        </w:rPr>
        <w:t>ZANE</w:t>
      </w:r>
    </w:p>
    <w:p w:rsidR="00192DCD" w:rsidRPr="00D30C1B" w:rsidRDefault="00192DCD" w:rsidP="00192DCD">
      <w:pPr>
        <w:autoSpaceDE w:val="0"/>
        <w:autoSpaceDN w:val="0"/>
        <w:adjustRightInd w:val="0"/>
        <w:rPr>
          <w:b/>
          <w:bCs/>
        </w:rPr>
      </w:pPr>
      <w:r w:rsidRPr="00D30C1B">
        <w:rPr>
          <w:b/>
          <w:bCs/>
        </w:rPr>
        <w:t>10.1. Normy</w:t>
      </w:r>
    </w:p>
    <w:p w:rsidR="00192DCD" w:rsidRPr="00D30C1B" w:rsidRDefault="00192DCD" w:rsidP="00192DCD">
      <w:pPr>
        <w:autoSpaceDE w:val="0"/>
        <w:autoSpaceDN w:val="0"/>
        <w:adjustRightInd w:val="0"/>
      </w:pPr>
      <w:r>
        <w:t>1</w:t>
      </w:r>
      <w:r w:rsidRPr="00D30C1B">
        <w:t>. PN-B-12074:1998 Urz</w:t>
      </w:r>
      <w:r w:rsidRPr="00D30C1B">
        <w:rPr>
          <w:rFonts w:ascii="TimesNewRoman" w:eastAsia="TimesNewRoman" w:cs="TimesNewRoman" w:hint="eastAsia"/>
        </w:rPr>
        <w:t>ą</w:t>
      </w:r>
      <w:r w:rsidRPr="00D30C1B">
        <w:t>dzenia wodno-melioracyjne. Umacnianie i zadarnianie</w:t>
      </w:r>
    </w:p>
    <w:p w:rsidR="00192DCD" w:rsidRPr="00D30C1B" w:rsidRDefault="00C12733" w:rsidP="00C12733">
      <w:pPr>
        <w:autoSpaceDE w:val="0"/>
        <w:autoSpaceDN w:val="0"/>
        <w:adjustRightInd w:val="0"/>
        <w:ind w:firstLine="142"/>
      </w:pPr>
      <w:r>
        <w:t xml:space="preserve">  </w:t>
      </w:r>
      <w:r w:rsidR="00192DCD" w:rsidRPr="00D30C1B">
        <w:t xml:space="preserve">powierzchni </w:t>
      </w:r>
      <w:proofErr w:type="spellStart"/>
      <w:r w:rsidR="00192DCD" w:rsidRPr="00D30C1B">
        <w:t>biowłóknin</w:t>
      </w:r>
      <w:r w:rsidR="00192DCD" w:rsidRPr="00D30C1B">
        <w:rPr>
          <w:rFonts w:ascii="TimesNewRoman" w:eastAsia="TimesNewRoman" w:cs="TimesNewRoman" w:hint="eastAsia"/>
        </w:rPr>
        <w:t>ą</w:t>
      </w:r>
      <w:proofErr w:type="spellEnd"/>
      <w:r w:rsidR="00192DCD" w:rsidRPr="00D30C1B">
        <w:t>. Wymagania i badania przy odbiorze</w:t>
      </w:r>
    </w:p>
    <w:p w:rsidR="00192DCD" w:rsidRPr="00D30C1B" w:rsidRDefault="00192DCD" w:rsidP="00192DCD">
      <w:pPr>
        <w:autoSpaceDE w:val="0"/>
        <w:autoSpaceDN w:val="0"/>
        <w:adjustRightInd w:val="0"/>
      </w:pPr>
      <w:r>
        <w:t>2</w:t>
      </w:r>
      <w:r w:rsidRPr="00D30C1B">
        <w:t>. PN-R-65023:1999 Materiał siewny. Nasiona ro</w:t>
      </w:r>
      <w:r w:rsidRPr="00D30C1B">
        <w:rPr>
          <w:rFonts w:ascii="TimesNewRoman" w:eastAsia="TimesNewRoman" w:cs="TimesNewRoman" w:hint="eastAsia"/>
        </w:rPr>
        <w:t>ś</w:t>
      </w:r>
      <w:r w:rsidRPr="00D30C1B">
        <w:t>lin rolniczych</w:t>
      </w:r>
    </w:p>
    <w:p w:rsidR="00192DCD" w:rsidRPr="00D30C1B" w:rsidRDefault="00192DCD" w:rsidP="00192DCD">
      <w:pPr>
        <w:autoSpaceDE w:val="0"/>
        <w:autoSpaceDN w:val="0"/>
        <w:adjustRightInd w:val="0"/>
      </w:pPr>
      <w:r>
        <w:t>3</w:t>
      </w:r>
      <w:r w:rsidRPr="00D30C1B">
        <w:t>. PN-</w:t>
      </w:r>
      <w:r>
        <w:t>S</w:t>
      </w:r>
      <w:r w:rsidRPr="00D30C1B">
        <w:t>-</w:t>
      </w:r>
      <w:r>
        <w:t>02205</w:t>
      </w:r>
      <w:r w:rsidRPr="00D30C1B">
        <w:t>:199</w:t>
      </w:r>
      <w:r>
        <w:t>8</w:t>
      </w:r>
      <w:r w:rsidRPr="00D30C1B">
        <w:t xml:space="preserve"> </w:t>
      </w:r>
      <w:r>
        <w:t>\Drogi samochodowe. Roboty ziemne. Wymagania i badania</w:t>
      </w:r>
    </w:p>
    <w:p w:rsidR="003E65D7" w:rsidRDefault="003E65D7" w:rsidP="008D460F"/>
    <w:sectPr w:rsidR="003E65D7" w:rsidSect="00A860C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CA" w:rsidRDefault="003B61CA" w:rsidP="003B61CA">
      <w:r>
        <w:separator/>
      </w:r>
    </w:p>
  </w:endnote>
  <w:endnote w:type="continuationSeparator" w:id="0">
    <w:p w:rsidR="003B61CA" w:rsidRDefault="003B61CA" w:rsidP="003B6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ISOCPEUR">
    <w:altName w:val="Arial"/>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entury Schoolbook">
    <w:panose1 w:val="020406040505050203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2" w:csb1="00000000"/>
  </w:font>
  <w:font w:name="BookmanOldStyl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75" w:rsidRDefault="00EE27D4" w:rsidP="00081375">
    <w:pPr>
      <w:pStyle w:val="Stopka"/>
      <w:framePr w:wrap="around" w:vAnchor="text" w:hAnchor="margin" w:xAlign="right" w:y="1"/>
      <w:rPr>
        <w:rStyle w:val="Numerstrony"/>
        <w:rFonts w:eastAsiaTheme="majorEastAsia"/>
      </w:rPr>
    </w:pPr>
    <w:r>
      <w:rPr>
        <w:rStyle w:val="Numerstrony"/>
        <w:rFonts w:eastAsiaTheme="majorEastAsia"/>
      </w:rPr>
      <w:fldChar w:fldCharType="begin"/>
    </w:r>
    <w:r w:rsidR="007A1B24">
      <w:rPr>
        <w:rStyle w:val="Numerstrony"/>
        <w:rFonts w:eastAsiaTheme="majorEastAsia"/>
      </w:rPr>
      <w:instrText xml:space="preserve">PAGE  </w:instrText>
    </w:r>
    <w:r>
      <w:rPr>
        <w:rStyle w:val="Numerstrony"/>
        <w:rFonts w:eastAsiaTheme="majorEastAsia"/>
      </w:rPr>
      <w:fldChar w:fldCharType="end"/>
    </w:r>
  </w:p>
  <w:p w:rsidR="00081375" w:rsidRDefault="00FA297A" w:rsidP="0008137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75" w:rsidRPr="004C3998" w:rsidRDefault="00FA297A" w:rsidP="00446B5B">
    <w:pPr>
      <w:pStyle w:val="Stopka"/>
      <w:ind w:right="360"/>
      <w:jc w:val="cen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CA" w:rsidRDefault="003B61CA" w:rsidP="003B61CA">
      <w:r>
        <w:separator/>
      </w:r>
    </w:p>
  </w:footnote>
  <w:footnote w:type="continuationSeparator" w:id="0">
    <w:p w:rsidR="003B61CA" w:rsidRDefault="003B61CA" w:rsidP="003B6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5420"/>
    <w:lvl w:ilvl="0">
      <w:numFmt w:val="decimal"/>
      <w:lvlText w:val="*"/>
      <w:lvlJc w:val="left"/>
    </w:lvl>
  </w:abstractNum>
  <w:abstractNum w:abstractNumId="1">
    <w:nsid w:val="004F7C78"/>
    <w:multiLevelType w:val="hybridMultilevel"/>
    <w:tmpl w:val="EFA074E4"/>
    <w:lvl w:ilvl="0" w:tplc="5C58356C">
      <w:start w:val="3"/>
      <w:numFmt w:val="bullet"/>
      <w:lvlText w:val="-"/>
      <w:lvlJc w:val="left"/>
      <w:pPr>
        <w:tabs>
          <w:tab w:val="num" w:pos="1020"/>
        </w:tabs>
        <w:ind w:left="1020" w:hanging="360"/>
      </w:pPr>
      <w:rPr>
        <w:rFonts w:ascii="Times New Roman" w:eastAsia="Times New Roman" w:hAnsi="Times New Roman" w:cs="Times New Roman" w:hint="default"/>
      </w:rPr>
    </w:lvl>
    <w:lvl w:ilvl="1" w:tplc="04150003" w:tentative="1">
      <w:start w:val="1"/>
      <w:numFmt w:val="bullet"/>
      <w:lvlText w:val="o"/>
      <w:lvlJc w:val="left"/>
      <w:pPr>
        <w:tabs>
          <w:tab w:val="num" w:pos="1740"/>
        </w:tabs>
        <w:ind w:left="1740" w:hanging="360"/>
      </w:pPr>
      <w:rPr>
        <w:rFonts w:ascii="Courier New" w:hAnsi="Courier New" w:hint="default"/>
      </w:rPr>
    </w:lvl>
    <w:lvl w:ilvl="2" w:tplc="04150005" w:tentative="1">
      <w:start w:val="1"/>
      <w:numFmt w:val="bullet"/>
      <w:lvlText w:val=""/>
      <w:lvlJc w:val="left"/>
      <w:pPr>
        <w:tabs>
          <w:tab w:val="num" w:pos="2460"/>
        </w:tabs>
        <w:ind w:left="2460" w:hanging="360"/>
      </w:pPr>
      <w:rPr>
        <w:rFonts w:ascii="Wingdings" w:hAnsi="Wingdings" w:hint="default"/>
      </w:rPr>
    </w:lvl>
    <w:lvl w:ilvl="3" w:tplc="04150001" w:tentative="1">
      <w:start w:val="1"/>
      <w:numFmt w:val="bullet"/>
      <w:lvlText w:val=""/>
      <w:lvlJc w:val="left"/>
      <w:pPr>
        <w:tabs>
          <w:tab w:val="num" w:pos="3180"/>
        </w:tabs>
        <w:ind w:left="3180" w:hanging="360"/>
      </w:pPr>
      <w:rPr>
        <w:rFonts w:ascii="Symbol" w:hAnsi="Symbol" w:hint="default"/>
      </w:rPr>
    </w:lvl>
    <w:lvl w:ilvl="4" w:tplc="04150003" w:tentative="1">
      <w:start w:val="1"/>
      <w:numFmt w:val="bullet"/>
      <w:lvlText w:val="o"/>
      <w:lvlJc w:val="left"/>
      <w:pPr>
        <w:tabs>
          <w:tab w:val="num" w:pos="3900"/>
        </w:tabs>
        <w:ind w:left="3900" w:hanging="360"/>
      </w:pPr>
      <w:rPr>
        <w:rFonts w:ascii="Courier New" w:hAnsi="Courier New" w:hint="default"/>
      </w:rPr>
    </w:lvl>
    <w:lvl w:ilvl="5" w:tplc="04150005" w:tentative="1">
      <w:start w:val="1"/>
      <w:numFmt w:val="bullet"/>
      <w:lvlText w:val=""/>
      <w:lvlJc w:val="left"/>
      <w:pPr>
        <w:tabs>
          <w:tab w:val="num" w:pos="4620"/>
        </w:tabs>
        <w:ind w:left="4620" w:hanging="360"/>
      </w:pPr>
      <w:rPr>
        <w:rFonts w:ascii="Wingdings" w:hAnsi="Wingdings" w:hint="default"/>
      </w:rPr>
    </w:lvl>
    <w:lvl w:ilvl="6" w:tplc="04150001" w:tentative="1">
      <w:start w:val="1"/>
      <w:numFmt w:val="bullet"/>
      <w:lvlText w:val=""/>
      <w:lvlJc w:val="left"/>
      <w:pPr>
        <w:tabs>
          <w:tab w:val="num" w:pos="5340"/>
        </w:tabs>
        <w:ind w:left="5340" w:hanging="360"/>
      </w:pPr>
      <w:rPr>
        <w:rFonts w:ascii="Symbol" w:hAnsi="Symbol" w:hint="default"/>
      </w:rPr>
    </w:lvl>
    <w:lvl w:ilvl="7" w:tplc="04150003" w:tentative="1">
      <w:start w:val="1"/>
      <w:numFmt w:val="bullet"/>
      <w:lvlText w:val="o"/>
      <w:lvlJc w:val="left"/>
      <w:pPr>
        <w:tabs>
          <w:tab w:val="num" w:pos="6060"/>
        </w:tabs>
        <w:ind w:left="6060" w:hanging="360"/>
      </w:pPr>
      <w:rPr>
        <w:rFonts w:ascii="Courier New" w:hAnsi="Courier New" w:hint="default"/>
      </w:rPr>
    </w:lvl>
    <w:lvl w:ilvl="8" w:tplc="04150005" w:tentative="1">
      <w:start w:val="1"/>
      <w:numFmt w:val="bullet"/>
      <w:lvlText w:val=""/>
      <w:lvlJc w:val="left"/>
      <w:pPr>
        <w:tabs>
          <w:tab w:val="num" w:pos="6780"/>
        </w:tabs>
        <w:ind w:left="6780" w:hanging="360"/>
      </w:pPr>
      <w:rPr>
        <w:rFonts w:ascii="Wingdings" w:hAnsi="Wingdings" w:hint="default"/>
      </w:rPr>
    </w:lvl>
  </w:abstractNum>
  <w:abstractNum w:abstractNumId="2">
    <w:nsid w:val="036D11EF"/>
    <w:multiLevelType w:val="singleLevel"/>
    <w:tmpl w:val="63BC7B5C"/>
    <w:lvl w:ilvl="0">
      <w:start w:val="3"/>
      <w:numFmt w:val="decimal"/>
      <w:lvlText w:val="5.4.%1. "/>
      <w:legacy w:legacy="1" w:legacySpace="0" w:legacyIndent="283"/>
      <w:lvlJc w:val="left"/>
      <w:pPr>
        <w:ind w:left="283" w:hanging="283"/>
      </w:pPr>
      <w:rPr>
        <w:b/>
        <w:i w:val="0"/>
        <w:sz w:val="20"/>
      </w:rPr>
    </w:lvl>
  </w:abstractNum>
  <w:abstractNum w:abstractNumId="3">
    <w:nsid w:val="05466F27"/>
    <w:multiLevelType w:val="singleLevel"/>
    <w:tmpl w:val="F0B85F7E"/>
    <w:lvl w:ilvl="0">
      <w:start w:val="3"/>
      <w:numFmt w:val="decimal"/>
      <w:lvlText w:val="5.4.%1. "/>
      <w:legacy w:legacy="1" w:legacySpace="0" w:legacyIndent="283"/>
      <w:lvlJc w:val="left"/>
      <w:pPr>
        <w:ind w:left="283" w:hanging="283"/>
      </w:pPr>
      <w:rPr>
        <w:b/>
        <w:i w:val="0"/>
        <w:sz w:val="20"/>
      </w:rPr>
    </w:lvl>
  </w:abstractNum>
  <w:abstractNum w:abstractNumId="4">
    <w:nsid w:val="06CE3D59"/>
    <w:multiLevelType w:val="singleLevel"/>
    <w:tmpl w:val="69F2DC40"/>
    <w:lvl w:ilvl="0">
      <w:start w:val="2"/>
      <w:numFmt w:val="decimal"/>
      <w:lvlText w:val="5.4.%1. "/>
      <w:legacy w:legacy="1" w:legacySpace="0" w:legacyIndent="283"/>
      <w:lvlJc w:val="left"/>
      <w:pPr>
        <w:ind w:left="283" w:hanging="283"/>
      </w:pPr>
      <w:rPr>
        <w:b/>
        <w:i w:val="0"/>
        <w:sz w:val="20"/>
      </w:rPr>
    </w:lvl>
  </w:abstractNum>
  <w:abstractNum w:abstractNumId="5">
    <w:nsid w:val="0AEA5C2D"/>
    <w:multiLevelType w:val="multilevel"/>
    <w:tmpl w:val="FB742D6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8C0B89"/>
    <w:multiLevelType w:val="singleLevel"/>
    <w:tmpl w:val="53AC5A76"/>
    <w:lvl w:ilvl="0">
      <w:start w:val="3"/>
      <w:numFmt w:val="decimal"/>
      <w:lvlText w:val="2.2.%1. "/>
      <w:legacy w:legacy="1" w:legacySpace="0" w:legacyIndent="283"/>
      <w:lvlJc w:val="left"/>
      <w:pPr>
        <w:ind w:left="283" w:hanging="283"/>
      </w:pPr>
      <w:rPr>
        <w:b/>
        <w:i w:val="0"/>
        <w:sz w:val="20"/>
      </w:rPr>
    </w:lvl>
  </w:abstractNum>
  <w:abstractNum w:abstractNumId="7">
    <w:nsid w:val="11615E96"/>
    <w:multiLevelType w:val="singleLevel"/>
    <w:tmpl w:val="B8566306"/>
    <w:lvl w:ilvl="0">
      <w:start w:val="2"/>
      <w:numFmt w:val="decimal"/>
      <w:lvlText w:val="2.2.%1. "/>
      <w:legacy w:legacy="1" w:legacySpace="0" w:legacyIndent="283"/>
      <w:lvlJc w:val="left"/>
      <w:pPr>
        <w:ind w:left="283" w:hanging="283"/>
      </w:pPr>
      <w:rPr>
        <w:b/>
        <w:i w:val="0"/>
        <w:sz w:val="20"/>
      </w:rPr>
    </w:lvl>
  </w:abstractNum>
  <w:abstractNum w:abstractNumId="8">
    <w:nsid w:val="16A01BAE"/>
    <w:multiLevelType w:val="singleLevel"/>
    <w:tmpl w:val="4698B11C"/>
    <w:lvl w:ilvl="0">
      <w:start w:val="1"/>
      <w:numFmt w:val="decimal"/>
      <w:lvlText w:val="5.4.%1. "/>
      <w:legacy w:legacy="1" w:legacySpace="0" w:legacyIndent="283"/>
      <w:lvlJc w:val="left"/>
      <w:pPr>
        <w:ind w:left="283" w:hanging="283"/>
      </w:pPr>
      <w:rPr>
        <w:b/>
        <w:i w:val="0"/>
        <w:sz w:val="20"/>
      </w:rPr>
    </w:lvl>
  </w:abstractNum>
  <w:abstractNum w:abstractNumId="9">
    <w:nsid w:val="1CF51BC0"/>
    <w:multiLevelType w:val="singleLevel"/>
    <w:tmpl w:val="96CA44A8"/>
    <w:lvl w:ilvl="0">
      <w:start w:val="1"/>
      <w:numFmt w:val="decimal"/>
      <w:lvlText w:val="1.4.%1. "/>
      <w:legacy w:legacy="1" w:legacySpace="0" w:legacyIndent="283"/>
      <w:lvlJc w:val="left"/>
      <w:pPr>
        <w:ind w:left="283" w:hanging="283"/>
      </w:pPr>
      <w:rPr>
        <w:b/>
        <w:i w:val="0"/>
        <w:sz w:val="20"/>
      </w:rPr>
    </w:lvl>
  </w:abstractNum>
  <w:abstractNum w:abstractNumId="10">
    <w:nsid w:val="1E7361B7"/>
    <w:multiLevelType w:val="singleLevel"/>
    <w:tmpl w:val="ED44FF24"/>
    <w:lvl w:ilvl="0">
      <w:start w:val="3"/>
      <w:numFmt w:val="decimal"/>
      <w:lvlText w:val="2.2.%1. "/>
      <w:legacy w:legacy="1" w:legacySpace="0" w:legacyIndent="283"/>
      <w:lvlJc w:val="left"/>
      <w:pPr>
        <w:ind w:left="283" w:hanging="283"/>
      </w:pPr>
      <w:rPr>
        <w:b/>
        <w:i w:val="0"/>
        <w:sz w:val="20"/>
      </w:rPr>
    </w:lvl>
  </w:abstractNum>
  <w:abstractNum w:abstractNumId="11">
    <w:nsid w:val="2549105D"/>
    <w:multiLevelType w:val="singleLevel"/>
    <w:tmpl w:val="DBA62CD4"/>
    <w:lvl w:ilvl="0">
      <w:start w:val="2"/>
      <w:numFmt w:val="decimal"/>
      <w:lvlText w:val="5.4.%1. "/>
      <w:legacy w:legacy="1" w:legacySpace="0" w:legacyIndent="283"/>
      <w:lvlJc w:val="left"/>
      <w:pPr>
        <w:ind w:left="283" w:hanging="283"/>
      </w:pPr>
      <w:rPr>
        <w:b/>
        <w:i w:val="0"/>
        <w:sz w:val="20"/>
      </w:rPr>
    </w:lvl>
  </w:abstractNum>
  <w:abstractNum w:abstractNumId="12">
    <w:nsid w:val="267E650C"/>
    <w:multiLevelType w:val="singleLevel"/>
    <w:tmpl w:val="AF8C29A4"/>
    <w:lvl w:ilvl="0">
      <w:start w:val="2"/>
      <w:numFmt w:val="decimal"/>
      <w:lvlText w:val="5.4.%1. "/>
      <w:legacy w:legacy="1" w:legacySpace="0" w:legacyIndent="283"/>
      <w:lvlJc w:val="left"/>
      <w:pPr>
        <w:ind w:left="283" w:hanging="283"/>
      </w:pPr>
      <w:rPr>
        <w:b/>
        <w:i w:val="0"/>
        <w:sz w:val="20"/>
      </w:rPr>
    </w:lvl>
  </w:abstractNum>
  <w:abstractNum w:abstractNumId="13">
    <w:nsid w:val="2FB91AF8"/>
    <w:multiLevelType w:val="singleLevel"/>
    <w:tmpl w:val="5A421330"/>
    <w:lvl w:ilvl="0">
      <w:start w:val="1"/>
      <w:numFmt w:val="lowerLetter"/>
      <w:lvlText w:val="%1)"/>
      <w:legacy w:legacy="1" w:legacySpace="0" w:legacyIndent="283"/>
      <w:lvlJc w:val="left"/>
      <w:pPr>
        <w:ind w:left="283" w:hanging="283"/>
      </w:pPr>
    </w:lvl>
  </w:abstractNum>
  <w:abstractNum w:abstractNumId="14">
    <w:nsid w:val="39233AC5"/>
    <w:multiLevelType w:val="singleLevel"/>
    <w:tmpl w:val="B25C02F2"/>
    <w:lvl w:ilvl="0">
      <w:start w:val="1"/>
      <w:numFmt w:val="decimal"/>
      <w:lvlText w:val="5.4.%1. "/>
      <w:legacy w:legacy="1" w:legacySpace="0" w:legacyIndent="283"/>
      <w:lvlJc w:val="left"/>
      <w:pPr>
        <w:ind w:left="283" w:hanging="283"/>
      </w:pPr>
      <w:rPr>
        <w:b/>
        <w:i w:val="0"/>
        <w:sz w:val="20"/>
      </w:rPr>
    </w:lvl>
  </w:abstractNum>
  <w:abstractNum w:abstractNumId="15">
    <w:nsid w:val="393145A8"/>
    <w:multiLevelType w:val="singleLevel"/>
    <w:tmpl w:val="096831F2"/>
    <w:lvl w:ilvl="0">
      <w:start w:val="5"/>
      <w:numFmt w:val="decimal"/>
      <w:lvlText w:val="5.4.%1. "/>
      <w:legacy w:legacy="1" w:legacySpace="0" w:legacyIndent="283"/>
      <w:lvlJc w:val="left"/>
      <w:pPr>
        <w:ind w:left="283" w:hanging="283"/>
      </w:pPr>
      <w:rPr>
        <w:b/>
        <w:i w:val="0"/>
        <w:sz w:val="20"/>
      </w:rPr>
    </w:lvl>
  </w:abstractNum>
  <w:abstractNum w:abstractNumId="16">
    <w:nsid w:val="3AE53148"/>
    <w:multiLevelType w:val="singleLevel"/>
    <w:tmpl w:val="AB78BCD4"/>
    <w:lvl w:ilvl="0">
      <w:start w:val="6"/>
      <w:numFmt w:val="decimal"/>
      <w:lvlText w:val="5.4.%1. "/>
      <w:legacy w:legacy="1" w:legacySpace="0" w:legacyIndent="283"/>
      <w:lvlJc w:val="left"/>
      <w:pPr>
        <w:ind w:left="283" w:hanging="283"/>
      </w:pPr>
      <w:rPr>
        <w:b/>
        <w:i w:val="0"/>
        <w:sz w:val="20"/>
      </w:rPr>
    </w:lvl>
  </w:abstractNum>
  <w:abstractNum w:abstractNumId="17">
    <w:nsid w:val="3B29618F"/>
    <w:multiLevelType w:val="singleLevel"/>
    <w:tmpl w:val="F064E94C"/>
    <w:lvl w:ilvl="0">
      <w:start w:val="1"/>
      <w:numFmt w:val="decimal"/>
      <w:lvlText w:val="2.2.%1. "/>
      <w:legacy w:legacy="1" w:legacySpace="0" w:legacyIndent="283"/>
      <w:lvlJc w:val="left"/>
      <w:pPr>
        <w:ind w:left="283" w:hanging="283"/>
      </w:pPr>
      <w:rPr>
        <w:b/>
        <w:i w:val="0"/>
        <w:sz w:val="20"/>
      </w:rPr>
    </w:lvl>
  </w:abstractNum>
  <w:abstractNum w:abstractNumId="18">
    <w:nsid w:val="40D273FF"/>
    <w:multiLevelType w:val="singleLevel"/>
    <w:tmpl w:val="850A395C"/>
    <w:lvl w:ilvl="0">
      <w:start w:val="1"/>
      <w:numFmt w:val="decimal"/>
      <w:lvlText w:val="1.4.%1. "/>
      <w:legacy w:legacy="1" w:legacySpace="0" w:legacyIndent="283"/>
      <w:lvlJc w:val="left"/>
      <w:pPr>
        <w:ind w:left="283" w:hanging="283"/>
      </w:pPr>
      <w:rPr>
        <w:b/>
        <w:i w:val="0"/>
        <w:sz w:val="20"/>
      </w:rPr>
    </w:lvl>
  </w:abstractNum>
  <w:abstractNum w:abstractNumId="19">
    <w:nsid w:val="472776AD"/>
    <w:multiLevelType w:val="singleLevel"/>
    <w:tmpl w:val="348C6720"/>
    <w:lvl w:ilvl="0">
      <w:start w:val="6"/>
      <w:numFmt w:val="decimal"/>
      <w:lvlText w:val="5.4.%1. "/>
      <w:legacy w:legacy="1" w:legacySpace="0" w:legacyIndent="283"/>
      <w:lvlJc w:val="left"/>
      <w:pPr>
        <w:ind w:left="283" w:hanging="283"/>
      </w:pPr>
      <w:rPr>
        <w:b/>
        <w:i w:val="0"/>
        <w:sz w:val="20"/>
      </w:rPr>
    </w:lvl>
  </w:abstractNum>
  <w:abstractNum w:abstractNumId="20">
    <w:nsid w:val="4A864315"/>
    <w:multiLevelType w:val="singleLevel"/>
    <w:tmpl w:val="599E5A0E"/>
    <w:lvl w:ilvl="0">
      <w:start w:val="1"/>
      <w:numFmt w:val="decimal"/>
      <w:lvlText w:val="%1."/>
      <w:legacy w:legacy="1" w:legacySpace="0" w:legacyIndent="283"/>
      <w:lvlJc w:val="left"/>
      <w:pPr>
        <w:ind w:left="283" w:hanging="283"/>
      </w:pPr>
    </w:lvl>
  </w:abstractNum>
  <w:abstractNum w:abstractNumId="21">
    <w:nsid w:val="4DA46453"/>
    <w:multiLevelType w:val="singleLevel"/>
    <w:tmpl w:val="3990D20A"/>
    <w:lvl w:ilvl="0">
      <w:start w:val="5"/>
      <w:numFmt w:val="decimal"/>
      <w:lvlText w:val="5.4.%1. "/>
      <w:legacy w:legacy="1" w:legacySpace="0" w:legacyIndent="283"/>
      <w:lvlJc w:val="left"/>
      <w:pPr>
        <w:ind w:left="283" w:hanging="283"/>
      </w:pPr>
      <w:rPr>
        <w:b/>
        <w:i w:val="0"/>
        <w:sz w:val="20"/>
      </w:rPr>
    </w:lvl>
  </w:abstractNum>
  <w:abstractNum w:abstractNumId="22">
    <w:nsid w:val="5F157713"/>
    <w:multiLevelType w:val="singleLevel"/>
    <w:tmpl w:val="D92E6FE0"/>
    <w:lvl w:ilvl="0">
      <w:start w:val="1"/>
      <w:numFmt w:val="decimal"/>
      <w:lvlText w:val="%1."/>
      <w:legacy w:legacy="1" w:legacySpace="0" w:legacyIndent="283"/>
      <w:lvlJc w:val="left"/>
      <w:pPr>
        <w:ind w:left="283" w:hanging="283"/>
      </w:pPr>
    </w:lvl>
  </w:abstractNum>
  <w:abstractNum w:abstractNumId="23">
    <w:nsid w:val="62011B0D"/>
    <w:multiLevelType w:val="multilevel"/>
    <w:tmpl w:val="00A0790A"/>
    <w:lvl w:ilvl="0">
      <w:start w:val="1"/>
      <w:numFmt w:val="decimal"/>
      <w:lvlText w:val="%1."/>
      <w:lvlJc w:val="left"/>
      <w:pPr>
        <w:tabs>
          <w:tab w:val="num" w:pos="660"/>
        </w:tabs>
        <w:ind w:left="660" w:hanging="660"/>
      </w:pPr>
      <w:rPr>
        <w:rFonts w:hint="default"/>
        <w:b/>
      </w:rPr>
    </w:lvl>
    <w:lvl w:ilvl="1">
      <w:start w:val="4"/>
      <w:numFmt w:val="decimal"/>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67882B86"/>
    <w:multiLevelType w:val="singleLevel"/>
    <w:tmpl w:val="F5D0B1D2"/>
    <w:lvl w:ilvl="0">
      <w:start w:val="4"/>
      <w:numFmt w:val="decimal"/>
      <w:lvlText w:val="5.4.%1. "/>
      <w:legacy w:legacy="1" w:legacySpace="0" w:legacyIndent="283"/>
      <w:lvlJc w:val="left"/>
      <w:pPr>
        <w:ind w:left="283" w:hanging="283"/>
      </w:pPr>
      <w:rPr>
        <w:b/>
        <w:i w:val="0"/>
        <w:sz w:val="20"/>
      </w:rPr>
    </w:lvl>
  </w:abstractNum>
  <w:abstractNum w:abstractNumId="25">
    <w:nsid w:val="6B36422E"/>
    <w:multiLevelType w:val="singleLevel"/>
    <w:tmpl w:val="304ACF0E"/>
    <w:lvl w:ilvl="0">
      <w:start w:val="3"/>
      <w:numFmt w:val="decimal"/>
      <w:lvlText w:val="5.4.%1. "/>
      <w:legacy w:legacy="1" w:legacySpace="0" w:legacyIndent="283"/>
      <w:lvlJc w:val="left"/>
      <w:pPr>
        <w:ind w:left="283" w:hanging="283"/>
      </w:pPr>
      <w:rPr>
        <w:b/>
        <w:i w:val="0"/>
        <w:sz w:val="20"/>
      </w:rPr>
    </w:lvl>
  </w:abstractNum>
  <w:abstractNum w:abstractNumId="26">
    <w:nsid w:val="6D6160D3"/>
    <w:multiLevelType w:val="multilevel"/>
    <w:tmpl w:val="A4E6B8F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D756C40"/>
    <w:multiLevelType w:val="singleLevel"/>
    <w:tmpl w:val="6860B2C0"/>
    <w:lvl w:ilvl="0">
      <w:start w:val="4"/>
      <w:numFmt w:val="decimal"/>
      <w:lvlText w:val="%1."/>
      <w:legacy w:legacy="1" w:legacySpace="57" w:legacyIndent="340"/>
      <w:lvlJc w:val="center"/>
      <w:pPr>
        <w:ind w:left="340" w:hanging="340"/>
      </w:pPr>
    </w:lvl>
  </w:abstractNum>
  <w:abstractNum w:abstractNumId="28">
    <w:nsid w:val="73C634ED"/>
    <w:multiLevelType w:val="singleLevel"/>
    <w:tmpl w:val="53CC1176"/>
    <w:lvl w:ilvl="0">
      <w:start w:val="1"/>
      <w:numFmt w:val="decimal"/>
      <w:lvlText w:val="2.2.%1. "/>
      <w:legacy w:legacy="1" w:legacySpace="0" w:legacyIndent="283"/>
      <w:lvlJc w:val="left"/>
      <w:pPr>
        <w:ind w:left="283" w:hanging="283"/>
      </w:pPr>
      <w:rPr>
        <w:b/>
        <w:i w:val="0"/>
        <w:sz w:val="20"/>
      </w:rPr>
    </w:lvl>
  </w:abstractNum>
  <w:abstractNum w:abstractNumId="29">
    <w:nsid w:val="7F7E653F"/>
    <w:multiLevelType w:val="singleLevel"/>
    <w:tmpl w:val="C748A9D8"/>
    <w:lvl w:ilvl="0">
      <w:start w:val="1"/>
      <w:numFmt w:val="decimal"/>
      <w:lvlText w:val="%1. "/>
      <w:legacy w:legacy="1" w:legacySpace="0" w:legacyIndent="283"/>
      <w:lvlJc w:val="left"/>
      <w:pPr>
        <w:ind w:left="283" w:hanging="283"/>
      </w:pPr>
      <w:rPr>
        <w:b w:val="0"/>
        <w:i w:val="0"/>
        <w:sz w:val="20"/>
      </w:rPr>
    </w:lvl>
  </w:abstractNum>
  <w:abstractNum w:abstractNumId="30">
    <w:nsid w:val="7FC27C39"/>
    <w:multiLevelType w:val="singleLevel"/>
    <w:tmpl w:val="BA14486A"/>
    <w:lvl w:ilvl="0">
      <w:start w:val="4"/>
      <w:numFmt w:val="decimal"/>
      <w:lvlText w:val="5.4.%1. "/>
      <w:legacy w:legacy="1" w:legacySpace="0" w:legacyIndent="283"/>
      <w:lvlJc w:val="left"/>
      <w:pPr>
        <w:ind w:left="283" w:hanging="283"/>
      </w:pPr>
      <w:rPr>
        <w:b/>
        <w:i w:val="0"/>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7"/>
  </w:num>
  <w:num w:numId="3">
    <w:abstractNumId w:val="9"/>
  </w:num>
  <w:num w:numId="4">
    <w:abstractNumId w:val="9"/>
    <w:lvlOverride w:ilvl="0">
      <w:lvl w:ilvl="0">
        <w:start w:val="3"/>
        <w:numFmt w:val="decimal"/>
        <w:lvlText w:val="1.4.%1. "/>
        <w:legacy w:legacy="1" w:legacySpace="0" w:legacyIndent="283"/>
        <w:lvlJc w:val="left"/>
        <w:pPr>
          <w:ind w:left="283" w:hanging="283"/>
        </w:pPr>
        <w:rPr>
          <w:b/>
          <w:i w:val="0"/>
          <w:sz w:val="20"/>
        </w:rPr>
      </w:lvl>
    </w:lvlOverride>
  </w:num>
  <w:num w:numId="5">
    <w:abstractNumId w:val="17"/>
  </w:num>
  <w:num w:numId="6">
    <w:abstractNumId w:val="6"/>
  </w:num>
  <w:num w:numId="7">
    <w:abstractNumId w:val="22"/>
  </w:num>
  <w:num w:numId="8">
    <w:abstractNumId w:val="11"/>
  </w:num>
  <w:num w:numId="9">
    <w:abstractNumId w:val="3"/>
  </w:num>
  <w:num w:numId="10">
    <w:abstractNumId w:val="24"/>
  </w:num>
  <w:num w:numId="11">
    <w:abstractNumId w:val="15"/>
  </w:num>
  <w:num w:numId="12">
    <w:abstractNumId w:val="19"/>
  </w:num>
  <w:num w:numId="13">
    <w:abstractNumId w:val="18"/>
  </w:num>
  <w:num w:numId="14">
    <w:abstractNumId w:val="18"/>
    <w:lvlOverride w:ilvl="0">
      <w:lvl w:ilvl="0">
        <w:start w:val="7"/>
        <w:numFmt w:val="decimal"/>
        <w:lvlText w:val="1.4.%1. "/>
        <w:legacy w:legacy="1" w:legacySpace="0" w:legacyIndent="283"/>
        <w:lvlJc w:val="left"/>
        <w:pPr>
          <w:ind w:left="283" w:hanging="283"/>
        </w:pPr>
        <w:rPr>
          <w:b/>
          <w:i w:val="0"/>
          <w:sz w:val="20"/>
        </w:rPr>
      </w:lvl>
    </w:lvlOverride>
  </w:num>
  <w:num w:numId="15">
    <w:abstractNumId w:val="28"/>
  </w:num>
  <w:num w:numId="16">
    <w:abstractNumId w:val="7"/>
  </w:num>
  <w:num w:numId="17">
    <w:abstractNumId w:val="10"/>
  </w:num>
  <w:num w:numId="18">
    <w:abstractNumId w:val="20"/>
  </w:num>
  <w:num w:numId="19">
    <w:abstractNumId w:val="8"/>
  </w:num>
  <w:num w:numId="20">
    <w:abstractNumId w:val="4"/>
  </w:num>
  <w:num w:numId="21">
    <w:abstractNumId w:val="2"/>
  </w:num>
  <w:num w:numId="22">
    <w:abstractNumId w:val="30"/>
  </w:num>
  <w:num w:numId="23">
    <w:abstractNumId w:val="21"/>
  </w:num>
  <w:num w:numId="24">
    <w:abstractNumId w:val="16"/>
  </w:num>
  <w:num w:numId="25">
    <w:abstractNumId w:val="29"/>
  </w:num>
  <w:num w:numId="26">
    <w:abstractNumId w:val="0"/>
    <w:lvlOverride w:ilvl="0">
      <w:lvl w:ilvl="0">
        <w:start w:val="1"/>
        <w:numFmt w:val="bullet"/>
        <w:lvlText w:val=""/>
        <w:legacy w:legacy="1" w:legacySpace="0" w:legacyIndent="284"/>
        <w:lvlJc w:val="left"/>
        <w:pPr>
          <w:ind w:left="572" w:hanging="284"/>
        </w:pPr>
        <w:rPr>
          <w:rFonts w:ascii="Symbol" w:hAnsi="Symbol" w:hint="default"/>
        </w:rPr>
      </w:lvl>
    </w:lvlOverride>
  </w:num>
  <w:num w:numId="27">
    <w:abstractNumId w:val="14"/>
  </w:num>
  <w:num w:numId="28">
    <w:abstractNumId w:val="12"/>
  </w:num>
  <w:num w:numId="29">
    <w:abstractNumId w:val="25"/>
  </w:num>
  <w:num w:numId="30">
    <w:abstractNumId w:val="13"/>
  </w:num>
  <w:num w:numId="31">
    <w:abstractNumId w:val="5"/>
  </w:num>
  <w:num w:numId="32">
    <w:abstractNumId w:val="23"/>
  </w:num>
  <w:num w:numId="33">
    <w:abstractNumId w:val="1"/>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625CF"/>
    <w:rsid w:val="0000030C"/>
    <w:rsid w:val="00001E5F"/>
    <w:rsid w:val="00005B81"/>
    <w:rsid w:val="00007D78"/>
    <w:rsid w:val="00010156"/>
    <w:rsid w:val="0001027F"/>
    <w:rsid w:val="00010C05"/>
    <w:rsid w:val="00012E11"/>
    <w:rsid w:val="000157F5"/>
    <w:rsid w:val="00017506"/>
    <w:rsid w:val="00020561"/>
    <w:rsid w:val="00020B7D"/>
    <w:rsid w:val="00021386"/>
    <w:rsid w:val="000219D4"/>
    <w:rsid w:val="0002427E"/>
    <w:rsid w:val="000244DB"/>
    <w:rsid w:val="00025BD1"/>
    <w:rsid w:val="00032938"/>
    <w:rsid w:val="00033FA7"/>
    <w:rsid w:val="00034945"/>
    <w:rsid w:val="00035215"/>
    <w:rsid w:val="0004032B"/>
    <w:rsid w:val="000410D5"/>
    <w:rsid w:val="000429F4"/>
    <w:rsid w:val="00042CC2"/>
    <w:rsid w:val="000448E2"/>
    <w:rsid w:val="000460EF"/>
    <w:rsid w:val="000504E9"/>
    <w:rsid w:val="0005092C"/>
    <w:rsid w:val="00051176"/>
    <w:rsid w:val="00051C7E"/>
    <w:rsid w:val="000525EA"/>
    <w:rsid w:val="00053CF4"/>
    <w:rsid w:val="000548E7"/>
    <w:rsid w:val="00056222"/>
    <w:rsid w:val="000625C7"/>
    <w:rsid w:val="00062C6C"/>
    <w:rsid w:val="00065E69"/>
    <w:rsid w:val="00066575"/>
    <w:rsid w:val="00066870"/>
    <w:rsid w:val="00066A0A"/>
    <w:rsid w:val="00072A41"/>
    <w:rsid w:val="00074FA2"/>
    <w:rsid w:val="0008196B"/>
    <w:rsid w:val="0008217F"/>
    <w:rsid w:val="00082375"/>
    <w:rsid w:val="00084E29"/>
    <w:rsid w:val="00086369"/>
    <w:rsid w:val="00086E42"/>
    <w:rsid w:val="000901D8"/>
    <w:rsid w:val="00090BA6"/>
    <w:rsid w:val="00092BF4"/>
    <w:rsid w:val="000976E4"/>
    <w:rsid w:val="000A07D3"/>
    <w:rsid w:val="000A1F5E"/>
    <w:rsid w:val="000A27B1"/>
    <w:rsid w:val="000A33A0"/>
    <w:rsid w:val="000A374F"/>
    <w:rsid w:val="000A6CA7"/>
    <w:rsid w:val="000A6F5D"/>
    <w:rsid w:val="000A7E4F"/>
    <w:rsid w:val="000B2064"/>
    <w:rsid w:val="000B30CC"/>
    <w:rsid w:val="000B3778"/>
    <w:rsid w:val="000B3F6F"/>
    <w:rsid w:val="000B5FF4"/>
    <w:rsid w:val="000B62BB"/>
    <w:rsid w:val="000B681E"/>
    <w:rsid w:val="000B71C6"/>
    <w:rsid w:val="000C10AF"/>
    <w:rsid w:val="000C2437"/>
    <w:rsid w:val="000C289F"/>
    <w:rsid w:val="000C4BE3"/>
    <w:rsid w:val="000D20A6"/>
    <w:rsid w:val="000D27D1"/>
    <w:rsid w:val="000D31D0"/>
    <w:rsid w:val="000D36E0"/>
    <w:rsid w:val="000D68F6"/>
    <w:rsid w:val="000D7BC2"/>
    <w:rsid w:val="000E0EA4"/>
    <w:rsid w:val="000E1FCD"/>
    <w:rsid w:val="000E382E"/>
    <w:rsid w:val="000E567B"/>
    <w:rsid w:val="000E650E"/>
    <w:rsid w:val="000E6767"/>
    <w:rsid w:val="000E7CAA"/>
    <w:rsid w:val="000F051E"/>
    <w:rsid w:val="000F2DE1"/>
    <w:rsid w:val="000F36C5"/>
    <w:rsid w:val="000F3BA0"/>
    <w:rsid w:val="000F3FD3"/>
    <w:rsid w:val="000F42A7"/>
    <w:rsid w:val="000F79C0"/>
    <w:rsid w:val="000F7FD7"/>
    <w:rsid w:val="0010008D"/>
    <w:rsid w:val="001008EF"/>
    <w:rsid w:val="0010319E"/>
    <w:rsid w:val="00103B05"/>
    <w:rsid w:val="00105027"/>
    <w:rsid w:val="0010616E"/>
    <w:rsid w:val="001064CE"/>
    <w:rsid w:val="001075C0"/>
    <w:rsid w:val="00107DB5"/>
    <w:rsid w:val="0011165D"/>
    <w:rsid w:val="00111828"/>
    <w:rsid w:val="00112FB3"/>
    <w:rsid w:val="00114388"/>
    <w:rsid w:val="00114591"/>
    <w:rsid w:val="00115355"/>
    <w:rsid w:val="00120A02"/>
    <w:rsid w:val="00121DF4"/>
    <w:rsid w:val="00122EA0"/>
    <w:rsid w:val="00124B6C"/>
    <w:rsid w:val="00125866"/>
    <w:rsid w:val="001262CB"/>
    <w:rsid w:val="00126A62"/>
    <w:rsid w:val="00127005"/>
    <w:rsid w:val="00130BAC"/>
    <w:rsid w:val="00131972"/>
    <w:rsid w:val="00131EC9"/>
    <w:rsid w:val="00134CC9"/>
    <w:rsid w:val="00135A8C"/>
    <w:rsid w:val="001366FB"/>
    <w:rsid w:val="00143B4B"/>
    <w:rsid w:val="00144525"/>
    <w:rsid w:val="001445DF"/>
    <w:rsid w:val="00144E9D"/>
    <w:rsid w:val="00147A14"/>
    <w:rsid w:val="00150032"/>
    <w:rsid w:val="001509B4"/>
    <w:rsid w:val="0015398B"/>
    <w:rsid w:val="00154EDE"/>
    <w:rsid w:val="00155A76"/>
    <w:rsid w:val="00156FC0"/>
    <w:rsid w:val="00157BA6"/>
    <w:rsid w:val="00157D58"/>
    <w:rsid w:val="0016176E"/>
    <w:rsid w:val="001622A1"/>
    <w:rsid w:val="00164F80"/>
    <w:rsid w:val="001705DA"/>
    <w:rsid w:val="00171D71"/>
    <w:rsid w:val="0017289C"/>
    <w:rsid w:val="00173488"/>
    <w:rsid w:val="00173AC2"/>
    <w:rsid w:val="0017675A"/>
    <w:rsid w:val="001777FB"/>
    <w:rsid w:val="00177939"/>
    <w:rsid w:val="00181F5D"/>
    <w:rsid w:val="00184BB6"/>
    <w:rsid w:val="001856CF"/>
    <w:rsid w:val="00185B5E"/>
    <w:rsid w:val="00192B23"/>
    <w:rsid w:val="00192D5B"/>
    <w:rsid w:val="00192DCD"/>
    <w:rsid w:val="001936C1"/>
    <w:rsid w:val="00193B3C"/>
    <w:rsid w:val="001968C8"/>
    <w:rsid w:val="00197E63"/>
    <w:rsid w:val="001A0DD8"/>
    <w:rsid w:val="001A156C"/>
    <w:rsid w:val="001A2470"/>
    <w:rsid w:val="001A25DC"/>
    <w:rsid w:val="001A292E"/>
    <w:rsid w:val="001A409F"/>
    <w:rsid w:val="001A40B1"/>
    <w:rsid w:val="001A451F"/>
    <w:rsid w:val="001A5C09"/>
    <w:rsid w:val="001A6612"/>
    <w:rsid w:val="001B06ED"/>
    <w:rsid w:val="001B0D0C"/>
    <w:rsid w:val="001B0EC0"/>
    <w:rsid w:val="001B293F"/>
    <w:rsid w:val="001B37B8"/>
    <w:rsid w:val="001B4840"/>
    <w:rsid w:val="001B4C36"/>
    <w:rsid w:val="001B5D0F"/>
    <w:rsid w:val="001B6457"/>
    <w:rsid w:val="001B6C22"/>
    <w:rsid w:val="001B7401"/>
    <w:rsid w:val="001B7B79"/>
    <w:rsid w:val="001B7C97"/>
    <w:rsid w:val="001C0BC2"/>
    <w:rsid w:val="001C427E"/>
    <w:rsid w:val="001C4943"/>
    <w:rsid w:val="001C6613"/>
    <w:rsid w:val="001D010E"/>
    <w:rsid w:val="001D17DE"/>
    <w:rsid w:val="001D3D4E"/>
    <w:rsid w:val="001D4D75"/>
    <w:rsid w:val="001D5789"/>
    <w:rsid w:val="001D6061"/>
    <w:rsid w:val="001D763B"/>
    <w:rsid w:val="001D77F1"/>
    <w:rsid w:val="001E001C"/>
    <w:rsid w:val="001E1469"/>
    <w:rsid w:val="001E24EF"/>
    <w:rsid w:val="001E52D0"/>
    <w:rsid w:val="001E5B10"/>
    <w:rsid w:val="001E68F5"/>
    <w:rsid w:val="001F0016"/>
    <w:rsid w:val="001F1376"/>
    <w:rsid w:val="001F33E5"/>
    <w:rsid w:val="001F3B9B"/>
    <w:rsid w:val="001F4315"/>
    <w:rsid w:val="001F57E4"/>
    <w:rsid w:val="001F7E6A"/>
    <w:rsid w:val="002003C5"/>
    <w:rsid w:val="00201B9F"/>
    <w:rsid w:val="002026B6"/>
    <w:rsid w:val="002043D1"/>
    <w:rsid w:val="002044A9"/>
    <w:rsid w:val="00204880"/>
    <w:rsid w:val="00204E42"/>
    <w:rsid w:val="0020513A"/>
    <w:rsid w:val="00210616"/>
    <w:rsid w:val="0021414D"/>
    <w:rsid w:val="00215E89"/>
    <w:rsid w:val="00215F26"/>
    <w:rsid w:val="0022020B"/>
    <w:rsid w:val="0022074A"/>
    <w:rsid w:val="00220F34"/>
    <w:rsid w:val="00221328"/>
    <w:rsid w:val="00221BA1"/>
    <w:rsid w:val="002235A4"/>
    <w:rsid w:val="00224579"/>
    <w:rsid w:val="00225C2B"/>
    <w:rsid w:val="0022659B"/>
    <w:rsid w:val="0023019A"/>
    <w:rsid w:val="00230597"/>
    <w:rsid w:val="00230D3F"/>
    <w:rsid w:val="00231637"/>
    <w:rsid w:val="002326AF"/>
    <w:rsid w:val="0023319A"/>
    <w:rsid w:val="00233A69"/>
    <w:rsid w:val="00234003"/>
    <w:rsid w:val="00234489"/>
    <w:rsid w:val="0023576B"/>
    <w:rsid w:val="00236026"/>
    <w:rsid w:val="0023710A"/>
    <w:rsid w:val="002406B6"/>
    <w:rsid w:val="00240CB3"/>
    <w:rsid w:val="00242CA1"/>
    <w:rsid w:val="00243DA3"/>
    <w:rsid w:val="002470C9"/>
    <w:rsid w:val="0024731D"/>
    <w:rsid w:val="002526D2"/>
    <w:rsid w:val="002534B7"/>
    <w:rsid w:val="002549B3"/>
    <w:rsid w:val="00255F92"/>
    <w:rsid w:val="00256879"/>
    <w:rsid w:val="0025715E"/>
    <w:rsid w:val="0025780D"/>
    <w:rsid w:val="002620C2"/>
    <w:rsid w:val="0026214C"/>
    <w:rsid w:val="00262552"/>
    <w:rsid w:val="00262A50"/>
    <w:rsid w:val="002635D5"/>
    <w:rsid w:val="002638F5"/>
    <w:rsid w:val="00264F28"/>
    <w:rsid w:val="00265647"/>
    <w:rsid w:val="0026653F"/>
    <w:rsid w:val="00266ED9"/>
    <w:rsid w:val="0026756D"/>
    <w:rsid w:val="00267CB8"/>
    <w:rsid w:val="00273845"/>
    <w:rsid w:val="0027733E"/>
    <w:rsid w:val="002775C2"/>
    <w:rsid w:val="0027783C"/>
    <w:rsid w:val="002800DA"/>
    <w:rsid w:val="00280B58"/>
    <w:rsid w:val="002817DE"/>
    <w:rsid w:val="00283829"/>
    <w:rsid w:val="002849D3"/>
    <w:rsid w:val="002900BF"/>
    <w:rsid w:val="00295439"/>
    <w:rsid w:val="00297802"/>
    <w:rsid w:val="002A0F79"/>
    <w:rsid w:val="002A1360"/>
    <w:rsid w:val="002A3A2D"/>
    <w:rsid w:val="002A3B22"/>
    <w:rsid w:val="002A6868"/>
    <w:rsid w:val="002A75E5"/>
    <w:rsid w:val="002A7B95"/>
    <w:rsid w:val="002B3158"/>
    <w:rsid w:val="002B47C7"/>
    <w:rsid w:val="002B50B3"/>
    <w:rsid w:val="002B5DA5"/>
    <w:rsid w:val="002B7328"/>
    <w:rsid w:val="002C1A58"/>
    <w:rsid w:val="002C1A90"/>
    <w:rsid w:val="002C321A"/>
    <w:rsid w:val="002C3B45"/>
    <w:rsid w:val="002C41C7"/>
    <w:rsid w:val="002C62B2"/>
    <w:rsid w:val="002C7D5E"/>
    <w:rsid w:val="002D249D"/>
    <w:rsid w:val="002D355A"/>
    <w:rsid w:val="002D3944"/>
    <w:rsid w:val="002D3C22"/>
    <w:rsid w:val="002D52D6"/>
    <w:rsid w:val="002E16A9"/>
    <w:rsid w:val="002E21A3"/>
    <w:rsid w:val="002E3165"/>
    <w:rsid w:val="002E3E0C"/>
    <w:rsid w:val="002E4C09"/>
    <w:rsid w:val="002E4C6C"/>
    <w:rsid w:val="002E65DC"/>
    <w:rsid w:val="002F002A"/>
    <w:rsid w:val="002F0785"/>
    <w:rsid w:val="002F2A1B"/>
    <w:rsid w:val="002F2B22"/>
    <w:rsid w:val="002F530A"/>
    <w:rsid w:val="002F5442"/>
    <w:rsid w:val="002F5473"/>
    <w:rsid w:val="00300603"/>
    <w:rsid w:val="00302CE2"/>
    <w:rsid w:val="00303C02"/>
    <w:rsid w:val="00304E65"/>
    <w:rsid w:val="00305E48"/>
    <w:rsid w:val="00306C5A"/>
    <w:rsid w:val="00313A30"/>
    <w:rsid w:val="0031456B"/>
    <w:rsid w:val="00314A4C"/>
    <w:rsid w:val="00314E44"/>
    <w:rsid w:val="0032006C"/>
    <w:rsid w:val="003210A8"/>
    <w:rsid w:val="00321D53"/>
    <w:rsid w:val="00324F23"/>
    <w:rsid w:val="003257DC"/>
    <w:rsid w:val="0032795B"/>
    <w:rsid w:val="00327991"/>
    <w:rsid w:val="00327F84"/>
    <w:rsid w:val="00330EEA"/>
    <w:rsid w:val="00331395"/>
    <w:rsid w:val="00331D06"/>
    <w:rsid w:val="00331D50"/>
    <w:rsid w:val="003345F7"/>
    <w:rsid w:val="003356E0"/>
    <w:rsid w:val="00340B6B"/>
    <w:rsid w:val="003420FB"/>
    <w:rsid w:val="00342E63"/>
    <w:rsid w:val="00344F32"/>
    <w:rsid w:val="0034530E"/>
    <w:rsid w:val="00345A33"/>
    <w:rsid w:val="00350B85"/>
    <w:rsid w:val="00351425"/>
    <w:rsid w:val="003515DA"/>
    <w:rsid w:val="00351889"/>
    <w:rsid w:val="00351FEE"/>
    <w:rsid w:val="003527A7"/>
    <w:rsid w:val="00352955"/>
    <w:rsid w:val="00352D4B"/>
    <w:rsid w:val="00353C81"/>
    <w:rsid w:val="003544CA"/>
    <w:rsid w:val="00354500"/>
    <w:rsid w:val="003549FD"/>
    <w:rsid w:val="00356A9C"/>
    <w:rsid w:val="00357FE0"/>
    <w:rsid w:val="003615DF"/>
    <w:rsid w:val="00362F35"/>
    <w:rsid w:val="00363816"/>
    <w:rsid w:val="0036688B"/>
    <w:rsid w:val="00367A46"/>
    <w:rsid w:val="00370B44"/>
    <w:rsid w:val="0037151D"/>
    <w:rsid w:val="00374ACE"/>
    <w:rsid w:val="00374F3F"/>
    <w:rsid w:val="0037542F"/>
    <w:rsid w:val="00375753"/>
    <w:rsid w:val="00377BA7"/>
    <w:rsid w:val="00377EA2"/>
    <w:rsid w:val="00387236"/>
    <w:rsid w:val="0039017A"/>
    <w:rsid w:val="0039052F"/>
    <w:rsid w:val="00391641"/>
    <w:rsid w:val="00391CF1"/>
    <w:rsid w:val="0039287A"/>
    <w:rsid w:val="00393CA2"/>
    <w:rsid w:val="00397775"/>
    <w:rsid w:val="00397EA1"/>
    <w:rsid w:val="003A02A4"/>
    <w:rsid w:val="003A240C"/>
    <w:rsid w:val="003A42FB"/>
    <w:rsid w:val="003A481A"/>
    <w:rsid w:val="003A4E95"/>
    <w:rsid w:val="003A7858"/>
    <w:rsid w:val="003B00F0"/>
    <w:rsid w:val="003B0BF7"/>
    <w:rsid w:val="003B0EAB"/>
    <w:rsid w:val="003B148C"/>
    <w:rsid w:val="003B1670"/>
    <w:rsid w:val="003B1816"/>
    <w:rsid w:val="003B30BF"/>
    <w:rsid w:val="003B4B4D"/>
    <w:rsid w:val="003B61CA"/>
    <w:rsid w:val="003B6D22"/>
    <w:rsid w:val="003B77AC"/>
    <w:rsid w:val="003B792F"/>
    <w:rsid w:val="003B79DA"/>
    <w:rsid w:val="003C119A"/>
    <w:rsid w:val="003C13F4"/>
    <w:rsid w:val="003C144E"/>
    <w:rsid w:val="003C199D"/>
    <w:rsid w:val="003C1A9D"/>
    <w:rsid w:val="003C2994"/>
    <w:rsid w:val="003C317F"/>
    <w:rsid w:val="003C3B80"/>
    <w:rsid w:val="003C3CB7"/>
    <w:rsid w:val="003C4B13"/>
    <w:rsid w:val="003C544A"/>
    <w:rsid w:val="003C5D82"/>
    <w:rsid w:val="003C6B44"/>
    <w:rsid w:val="003C6D86"/>
    <w:rsid w:val="003C7A19"/>
    <w:rsid w:val="003C7F4B"/>
    <w:rsid w:val="003D20AF"/>
    <w:rsid w:val="003D4528"/>
    <w:rsid w:val="003D642F"/>
    <w:rsid w:val="003D64ED"/>
    <w:rsid w:val="003E0142"/>
    <w:rsid w:val="003E10BB"/>
    <w:rsid w:val="003E2F1F"/>
    <w:rsid w:val="003E4745"/>
    <w:rsid w:val="003E506F"/>
    <w:rsid w:val="003E54CA"/>
    <w:rsid w:val="003E65D7"/>
    <w:rsid w:val="003E6700"/>
    <w:rsid w:val="003E7050"/>
    <w:rsid w:val="003E76CF"/>
    <w:rsid w:val="003E7E67"/>
    <w:rsid w:val="003F0C9A"/>
    <w:rsid w:val="003F0E31"/>
    <w:rsid w:val="003F1663"/>
    <w:rsid w:val="003F2402"/>
    <w:rsid w:val="003F67AD"/>
    <w:rsid w:val="003F7805"/>
    <w:rsid w:val="0040292B"/>
    <w:rsid w:val="00404AAA"/>
    <w:rsid w:val="00404ADA"/>
    <w:rsid w:val="00406193"/>
    <w:rsid w:val="00406217"/>
    <w:rsid w:val="0040703B"/>
    <w:rsid w:val="00407440"/>
    <w:rsid w:val="00410C31"/>
    <w:rsid w:val="00410F24"/>
    <w:rsid w:val="00411F11"/>
    <w:rsid w:val="00413A12"/>
    <w:rsid w:val="004144D1"/>
    <w:rsid w:val="00416DFE"/>
    <w:rsid w:val="00421506"/>
    <w:rsid w:val="004229F3"/>
    <w:rsid w:val="00422EA0"/>
    <w:rsid w:val="00422ECA"/>
    <w:rsid w:val="00425031"/>
    <w:rsid w:val="00425AB6"/>
    <w:rsid w:val="00426CA4"/>
    <w:rsid w:val="004271C8"/>
    <w:rsid w:val="00431008"/>
    <w:rsid w:val="0043110F"/>
    <w:rsid w:val="004328CF"/>
    <w:rsid w:val="0043384D"/>
    <w:rsid w:val="004339C5"/>
    <w:rsid w:val="00434715"/>
    <w:rsid w:val="0044000D"/>
    <w:rsid w:val="004407BC"/>
    <w:rsid w:val="00440856"/>
    <w:rsid w:val="0044177C"/>
    <w:rsid w:val="0044229B"/>
    <w:rsid w:val="00442E0D"/>
    <w:rsid w:val="00443571"/>
    <w:rsid w:val="00443B2C"/>
    <w:rsid w:val="00445869"/>
    <w:rsid w:val="00446039"/>
    <w:rsid w:val="00446FA9"/>
    <w:rsid w:val="00451F00"/>
    <w:rsid w:val="00453784"/>
    <w:rsid w:val="00453DF4"/>
    <w:rsid w:val="004546C5"/>
    <w:rsid w:val="0046302F"/>
    <w:rsid w:val="00463D0D"/>
    <w:rsid w:val="004677E4"/>
    <w:rsid w:val="00467B0B"/>
    <w:rsid w:val="00467E23"/>
    <w:rsid w:val="004706B9"/>
    <w:rsid w:val="0047184E"/>
    <w:rsid w:val="00473142"/>
    <w:rsid w:val="0047513D"/>
    <w:rsid w:val="004758FD"/>
    <w:rsid w:val="00475E31"/>
    <w:rsid w:val="00475F5B"/>
    <w:rsid w:val="00477B26"/>
    <w:rsid w:val="004802B2"/>
    <w:rsid w:val="00486019"/>
    <w:rsid w:val="004868A3"/>
    <w:rsid w:val="0049025D"/>
    <w:rsid w:val="004936AD"/>
    <w:rsid w:val="004937B0"/>
    <w:rsid w:val="00494A10"/>
    <w:rsid w:val="004959F1"/>
    <w:rsid w:val="00497F34"/>
    <w:rsid w:val="004A1419"/>
    <w:rsid w:val="004A2674"/>
    <w:rsid w:val="004A5D69"/>
    <w:rsid w:val="004B0595"/>
    <w:rsid w:val="004B2B27"/>
    <w:rsid w:val="004B46F0"/>
    <w:rsid w:val="004B64C0"/>
    <w:rsid w:val="004B7F76"/>
    <w:rsid w:val="004C07BC"/>
    <w:rsid w:val="004C07F3"/>
    <w:rsid w:val="004C3353"/>
    <w:rsid w:val="004C3CAF"/>
    <w:rsid w:val="004C5FDC"/>
    <w:rsid w:val="004C6660"/>
    <w:rsid w:val="004C6ECD"/>
    <w:rsid w:val="004C7C02"/>
    <w:rsid w:val="004D0115"/>
    <w:rsid w:val="004D0F43"/>
    <w:rsid w:val="004D106C"/>
    <w:rsid w:val="004D22E2"/>
    <w:rsid w:val="004D390E"/>
    <w:rsid w:val="004D4312"/>
    <w:rsid w:val="004D477D"/>
    <w:rsid w:val="004D4BC4"/>
    <w:rsid w:val="004D51D8"/>
    <w:rsid w:val="004D576F"/>
    <w:rsid w:val="004D587A"/>
    <w:rsid w:val="004E04B6"/>
    <w:rsid w:val="004E259E"/>
    <w:rsid w:val="004E437C"/>
    <w:rsid w:val="004E653C"/>
    <w:rsid w:val="004F054B"/>
    <w:rsid w:val="004F227B"/>
    <w:rsid w:val="004F29D5"/>
    <w:rsid w:val="004F45A8"/>
    <w:rsid w:val="004F4E74"/>
    <w:rsid w:val="00500C96"/>
    <w:rsid w:val="0050142D"/>
    <w:rsid w:val="005032D5"/>
    <w:rsid w:val="0050346E"/>
    <w:rsid w:val="005052FB"/>
    <w:rsid w:val="00505C55"/>
    <w:rsid w:val="005070E3"/>
    <w:rsid w:val="0051027F"/>
    <w:rsid w:val="005105F5"/>
    <w:rsid w:val="005124E1"/>
    <w:rsid w:val="00513C6A"/>
    <w:rsid w:val="00515EC2"/>
    <w:rsid w:val="00516970"/>
    <w:rsid w:val="00516D13"/>
    <w:rsid w:val="00517FDA"/>
    <w:rsid w:val="005204EF"/>
    <w:rsid w:val="0052175E"/>
    <w:rsid w:val="005217F6"/>
    <w:rsid w:val="00521A3E"/>
    <w:rsid w:val="00521D51"/>
    <w:rsid w:val="00521F77"/>
    <w:rsid w:val="00522D25"/>
    <w:rsid w:val="005234BF"/>
    <w:rsid w:val="00523AB4"/>
    <w:rsid w:val="005266F9"/>
    <w:rsid w:val="005303AF"/>
    <w:rsid w:val="00530815"/>
    <w:rsid w:val="00532A92"/>
    <w:rsid w:val="005338E4"/>
    <w:rsid w:val="005349A0"/>
    <w:rsid w:val="00534B65"/>
    <w:rsid w:val="00535A05"/>
    <w:rsid w:val="00535B70"/>
    <w:rsid w:val="00536233"/>
    <w:rsid w:val="00537224"/>
    <w:rsid w:val="005374C7"/>
    <w:rsid w:val="00537703"/>
    <w:rsid w:val="00540147"/>
    <w:rsid w:val="00540E9C"/>
    <w:rsid w:val="00543743"/>
    <w:rsid w:val="00544C41"/>
    <w:rsid w:val="00545345"/>
    <w:rsid w:val="005458DE"/>
    <w:rsid w:val="00546265"/>
    <w:rsid w:val="00546C55"/>
    <w:rsid w:val="00546E53"/>
    <w:rsid w:val="005471E0"/>
    <w:rsid w:val="0055030B"/>
    <w:rsid w:val="00550331"/>
    <w:rsid w:val="005512CD"/>
    <w:rsid w:val="00552E2A"/>
    <w:rsid w:val="0056245B"/>
    <w:rsid w:val="005637BF"/>
    <w:rsid w:val="00567ADB"/>
    <w:rsid w:val="005712F6"/>
    <w:rsid w:val="00574CEE"/>
    <w:rsid w:val="00575AB2"/>
    <w:rsid w:val="00576002"/>
    <w:rsid w:val="00576EE2"/>
    <w:rsid w:val="005773E2"/>
    <w:rsid w:val="005817D5"/>
    <w:rsid w:val="005823FB"/>
    <w:rsid w:val="00582425"/>
    <w:rsid w:val="00582772"/>
    <w:rsid w:val="00582AEF"/>
    <w:rsid w:val="00582FE1"/>
    <w:rsid w:val="005831A9"/>
    <w:rsid w:val="00583DA0"/>
    <w:rsid w:val="00584116"/>
    <w:rsid w:val="005849AB"/>
    <w:rsid w:val="00584A54"/>
    <w:rsid w:val="00585F13"/>
    <w:rsid w:val="0058603A"/>
    <w:rsid w:val="005860C1"/>
    <w:rsid w:val="00586C74"/>
    <w:rsid w:val="00590240"/>
    <w:rsid w:val="00591378"/>
    <w:rsid w:val="0059221A"/>
    <w:rsid w:val="005971E0"/>
    <w:rsid w:val="00597ABD"/>
    <w:rsid w:val="005A1F55"/>
    <w:rsid w:val="005A6A01"/>
    <w:rsid w:val="005B0A44"/>
    <w:rsid w:val="005B0B71"/>
    <w:rsid w:val="005B1D6D"/>
    <w:rsid w:val="005B29BD"/>
    <w:rsid w:val="005B2A1D"/>
    <w:rsid w:val="005B2EFB"/>
    <w:rsid w:val="005B423E"/>
    <w:rsid w:val="005B4598"/>
    <w:rsid w:val="005C2431"/>
    <w:rsid w:val="005C6AE7"/>
    <w:rsid w:val="005C711C"/>
    <w:rsid w:val="005D18DA"/>
    <w:rsid w:val="005D2939"/>
    <w:rsid w:val="005D691F"/>
    <w:rsid w:val="005E349A"/>
    <w:rsid w:val="005E3A51"/>
    <w:rsid w:val="005F1A9C"/>
    <w:rsid w:val="005F2E8E"/>
    <w:rsid w:val="005F2FC2"/>
    <w:rsid w:val="005F3141"/>
    <w:rsid w:val="005F4869"/>
    <w:rsid w:val="005F4C42"/>
    <w:rsid w:val="005F598F"/>
    <w:rsid w:val="005F74C3"/>
    <w:rsid w:val="005F78F8"/>
    <w:rsid w:val="00601192"/>
    <w:rsid w:val="0060175C"/>
    <w:rsid w:val="00601E9B"/>
    <w:rsid w:val="00603032"/>
    <w:rsid w:val="00604ED4"/>
    <w:rsid w:val="0060519F"/>
    <w:rsid w:val="00605579"/>
    <w:rsid w:val="006056D5"/>
    <w:rsid w:val="00606A88"/>
    <w:rsid w:val="00613A40"/>
    <w:rsid w:val="00615539"/>
    <w:rsid w:val="006155CE"/>
    <w:rsid w:val="00615D71"/>
    <w:rsid w:val="006166F5"/>
    <w:rsid w:val="00617026"/>
    <w:rsid w:val="00617D50"/>
    <w:rsid w:val="00621BCF"/>
    <w:rsid w:val="0062208D"/>
    <w:rsid w:val="00622843"/>
    <w:rsid w:val="0062378C"/>
    <w:rsid w:val="006238C7"/>
    <w:rsid w:val="0062417D"/>
    <w:rsid w:val="00624601"/>
    <w:rsid w:val="00625338"/>
    <w:rsid w:val="006277B0"/>
    <w:rsid w:val="0063019D"/>
    <w:rsid w:val="006304D3"/>
    <w:rsid w:val="006315EE"/>
    <w:rsid w:val="00631C25"/>
    <w:rsid w:val="006328C0"/>
    <w:rsid w:val="006329A4"/>
    <w:rsid w:val="0063492A"/>
    <w:rsid w:val="006359AF"/>
    <w:rsid w:val="00635B5E"/>
    <w:rsid w:val="00636890"/>
    <w:rsid w:val="006434C0"/>
    <w:rsid w:val="00643A7D"/>
    <w:rsid w:val="006472F7"/>
    <w:rsid w:val="00647CD5"/>
    <w:rsid w:val="00647D66"/>
    <w:rsid w:val="00650E6D"/>
    <w:rsid w:val="006519FF"/>
    <w:rsid w:val="00651F90"/>
    <w:rsid w:val="006543FF"/>
    <w:rsid w:val="006562B7"/>
    <w:rsid w:val="00656B1C"/>
    <w:rsid w:val="00660B1D"/>
    <w:rsid w:val="00660E91"/>
    <w:rsid w:val="006621D5"/>
    <w:rsid w:val="00663268"/>
    <w:rsid w:val="006644B7"/>
    <w:rsid w:val="006645D4"/>
    <w:rsid w:val="00664F0D"/>
    <w:rsid w:val="00666C34"/>
    <w:rsid w:val="00672C86"/>
    <w:rsid w:val="0067366F"/>
    <w:rsid w:val="00674A7A"/>
    <w:rsid w:val="0067592C"/>
    <w:rsid w:val="006761C8"/>
    <w:rsid w:val="00677A97"/>
    <w:rsid w:val="006809E5"/>
    <w:rsid w:val="00681561"/>
    <w:rsid w:val="00683B49"/>
    <w:rsid w:val="006841D2"/>
    <w:rsid w:val="00684246"/>
    <w:rsid w:val="0068451F"/>
    <w:rsid w:val="00684A6B"/>
    <w:rsid w:val="00685C4E"/>
    <w:rsid w:val="00685FCE"/>
    <w:rsid w:val="00690B57"/>
    <w:rsid w:val="00691329"/>
    <w:rsid w:val="006913A2"/>
    <w:rsid w:val="00691E34"/>
    <w:rsid w:val="00692489"/>
    <w:rsid w:val="00692A3B"/>
    <w:rsid w:val="00693AD4"/>
    <w:rsid w:val="00693CE7"/>
    <w:rsid w:val="006942C0"/>
    <w:rsid w:val="00694EF0"/>
    <w:rsid w:val="00696249"/>
    <w:rsid w:val="006A0B2A"/>
    <w:rsid w:val="006A44B8"/>
    <w:rsid w:val="006A4AAD"/>
    <w:rsid w:val="006A4F47"/>
    <w:rsid w:val="006A5E50"/>
    <w:rsid w:val="006A6C6B"/>
    <w:rsid w:val="006A71F7"/>
    <w:rsid w:val="006B07C1"/>
    <w:rsid w:val="006B0B5C"/>
    <w:rsid w:val="006B13B7"/>
    <w:rsid w:val="006B3248"/>
    <w:rsid w:val="006B4623"/>
    <w:rsid w:val="006B7944"/>
    <w:rsid w:val="006C046A"/>
    <w:rsid w:val="006C37FD"/>
    <w:rsid w:val="006C507A"/>
    <w:rsid w:val="006C5233"/>
    <w:rsid w:val="006C670E"/>
    <w:rsid w:val="006C6F68"/>
    <w:rsid w:val="006C7BFB"/>
    <w:rsid w:val="006C7E50"/>
    <w:rsid w:val="006D1398"/>
    <w:rsid w:val="006D1D9E"/>
    <w:rsid w:val="006D2409"/>
    <w:rsid w:val="006D5642"/>
    <w:rsid w:val="006D5E7C"/>
    <w:rsid w:val="006D6869"/>
    <w:rsid w:val="006D78D3"/>
    <w:rsid w:val="006E1B3D"/>
    <w:rsid w:val="006E55B6"/>
    <w:rsid w:val="006E59E7"/>
    <w:rsid w:val="006E656E"/>
    <w:rsid w:val="006E6B53"/>
    <w:rsid w:val="006E72E7"/>
    <w:rsid w:val="006E7302"/>
    <w:rsid w:val="006F3F88"/>
    <w:rsid w:val="006F716B"/>
    <w:rsid w:val="006F7BB7"/>
    <w:rsid w:val="00700A88"/>
    <w:rsid w:val="0070176F"/>
    <w:rsid w:val="00701AB1"/>
    <w:rsid w:val="00701C0B"/>
    <w:rsid w:val="00703134"/>
    <w:rsid w:val="007043D6"/>
    <w:rsid w:val="00704B09"/>
    <w:rsid w:val="00705E0E"/>
    <w:rsid w:val="00706193"/>
    <w:rsid w:val="00706B3F"/>
    <w:rsid w:val="00706DC3"/>
    <w:rsid w:val="00707652"/>
    <w:rsid w:val="00707F4A"/>
    <w:rsid w:val="00710E96"/>
    <w:rsid w:val="0071485A"/>
    <w:rsid w:val="00714F09"/>
    <w:rsid w:val="00717105"/>
    <w:rsid w:val="00717E01"/>
    <w:rsid w:val="007233C4"/>
    <w:rsid w:val="007239D6"/>
    <w:rsid w:val="00723FE9"/>
    <w:rsid w:val="0073035C"/>
    <w:rsid w:val="00731450"/>
    <w:rsid w:val="00731EA8"/>
    <w:rsid w:val="007321ED"/>
    <w:rsid w:val="007322D6"/>
    <w:rsid w:val="00736DF9"/>
    <w:rsid w:val="007371AF"/>
    <w:rsid w:val="00741ECD"/>
    <w:rsid w:val="0074241B"/>
    <w:rsid w:val="007429B0"/>
    <w:rsid w:val="007467AB"/>
    <w:rsid w:val="00747915"/>
    <w:rsid w:val="00752DF7"/>
    <w:rsid w:val="0075316B"/>
    <w:rsid w:val="007533CD"/>
    <w:rsid w:val="007538B8"/>
    <w:rsid w:val="00753C58"/>
    <w:rsid w:val="00754332"/>
    <w:rsid w:val="00754BC3"/>
    <w:rsid w:val="007551AC"/>
    <w:rsid w:val="00756461"/>
    <w:rsid w:val="00756B59"/>
    <w:rsid w:val="00760FE5"/>
    <w:rsid w:val="007625F0"/>
    <w:rsid w:val="007631A2"/>
    <w:rsid w:val="00763C77"/>
    <w:rsid w:val="007641C8"/>
    <w:rsid w:val="007648E4"/>
    <w:rsid w:val="0076497D"/>
    <w:rsid w:val="007650AD"/>
    <w:rsid w:val="00765D02"/>
    <w:rsid w:val="007660C8"/>
    <w:rsid w:val="007700F6"/>
    <w:rsid w:val="00771401"/>
    <w:rsid w:val="00771E27"/>
    <w:rsid w:val="0077263F"/>
    <w:rsid w:val="00772901"/>
    <w:rsid w:val="007743A2"/>
    <w:rsid w:val="00774445"/>
    <w:rsid w:val="00776478"/>
    <w:rsid w:val="00782073"/>
    <w:rsid w:val="007825C8"/>
    <w:rsid w:val="0078381C"/>
    <w:rsid w:val="007844C1"/>
    <w:rsid w:val="0078603B"/>
    <w:rsid w:val="007861C9"/>
    <w:rsid w:val="00786826"/>
    <w:rsid w:val="00786EBB"/>
    <w:rsid w:val="007917FE"/>
    <w:rsid w:val="00791AD2"/>
    <w:rsid w:val="00791DA8"/>
    <w:rsid w:val="00791E7A"/>
    <w:rsid w:val="00792A90"/>
    <w:rsid w:val="00793742"/>
    <w:rsid w:val="007952E9"/>
    <w:rsid w:val="00796471"/>
    <w:rsid w:val="00797AF2"/>
    <w:rsid w:val="00797F56"/>
    <w:rsid w:val="007A06A7"/>
    <w:rsid w:val="007A1B24"/>
    <w:rsid w:val="007A254E"/>
    <w:rsid w:val="007A34DD"/>
    <w:rsid w:val="007A463D"/>
    <w:rsid w:val="007A53A9"/>
    <w:rsid w:val="007A6EAA"/>
    <w:rsid w:val="007B04D4"/>
    <w:rsid w:val="007B1447"/>
    <w:rsid w:val="007B16F1"/>
    <w:rsid w:val="007B1772"/>
    <w:rsid w:val="007B24EB"/>
    <w:rsid w:val="007B3644"/>
    <w:rsid w:val="007B4BF1"/>
    <w:rsid w:val="007B4F05"/>
    <w:rsid w:val="007B591D"/>
    <w:rsid w:val="007C14C0"/>
    <w:rsid w:val="007C18E6"/>
    <w:rsid w:val="007C1F3F"/>
    <w:rsid w:val="007C2C18"/>
    <w:rsid w:val="007C4498"/>
    <w:rsid w:val="007C5CC3"/>
    <w:rsid w:val="007C5F7D"/>
    <w:rsid w:val="007C661E"/>
    <w:rsid w:val="007C695A"/>
    <w:rsid w:val="007C6BA1"/>
    <w:rsid w:val="007D1A75"/>
    <w:rsid w:val="007D2900"/>
    <w:rsid w:val="007D4BD8"/>
    <w:rsid w:val="007D6125"/>
    <w:rsid w:val="007D66AD"/>
    <w:rsid w:val="007D7AC6"/>
    <w:rsid w:val="007D7B1F"/>
    <w:rsid w:val="007E149A"/>
    <w:rsid w:val="007E33EC"/>
    <w:rsid w:val="007E3CB7"/>
    <w:rsid w:val="007E4539"/>
    <w:rsid w:val="007E73EA"/>
    <w:rsid w:val="007F00D1"/>
    <w:rsid w:val="007F0601"/>
    <w:rsid w:val="007F26AB"/>
    <w:rsid w:val="007F4535"/>
    <w:rsid w:val="007F500A"/>
    <w:rsid w:val="007F539A"/>
    <w:rsid w:val="007F550D"/>
    <w:rsid w:val="007F5848"/>
    <w:rsid w:val="007F62D1"/>
    <w:rsid w:val="007F7087"/>
    <w:rsid w:val="007F7955"/>
    <w:rsid w:val="007F7BEB"/>
    <w:rsid w:val="00800F87"/>
    <w:rsid w:val="00801EC6"/>
    <w:rsid w:val="00802A81"/>
    <w:rsid w:val="00802E64"/>
    <w:rsid w:val="00803FA3"/>
    <w:rsid w:val="008041CC"/>
    <w:rsid w:val="0080534D"/>
    <w:rsid w:val="00805370"/>
    <w:rsid w:val="00805530"/>
    <w:rsid w:val="00806F97"/>
    <w:rsid w:val="00807523"/>
    <w:rsid w:val="00812736"/>
    <w:rsid w:val="00812952"/>
    <w:rsid w:val="00813AEA"/>
    <w:rsid w:val="00814025"/>
    <w:rsid w:val="00815750"/>
    <w:rsid w:val="008168C4"/>
    <w:rsid w:val="00817B8C"/>
    <w:rsid w:val="00820C45"/>
    <w:rsid w:val="00824C79"/>
    <w:rsid w:val="00827CB1"/>
    <w:rsid w:val="00830F3A"/>
    <w:rsid w:val="00832F29"/>
    <w:rsid w:val="008332F7"/>
    <w:rsid w:val="00835F78"/>
    <w:rsid w:val="008369A6"/>
    <w:rsid w:val="008403B5"/>
    <w:rsid w:val="00840CB0"/>
    <w:rsid w:val="008420B8"/>
    <w:rsid w:val="00842D3A"/>
    <w:rsid w:val="00843519"/>
    <w:rsid w:val="00843BFD"/>
    <w:rsid w:val="008441C6"/>
    <w:rsid w:val="008442FA"/>
    <w:rsid w:val="00844649"/>
    <w:rsid w:val="008470EB"/>
    <w:rsid w:val="00847856"/>
    <w:rsid w:val="008531EC"/>
    <w:rsid w:val="00853B5D"/>
    <w:rsid w:val="00854218"/>
    <w:rsid w:val="008548F8"/>
    <w:rsid w:val="00856EB0"/>
    <w:rsid w:val="00856F6C"/>
    <w:rsid w:val="008601EB"/>
    <w:rsid w:val="00861283"/>
    <w:rsid w:val="008625CF"/>
    <w:rsid w:val="00863573"/>
    <w:rsid w:val="00863755"/>
    <w:rsid w:val="0086528B"/>
    <w:rsid w:val="00866A37"/>
    <w:rsid w:val="008679E2"/>
    <w:rsid w:val="008704FB"/>
    <w:rsid w:val="00871C6B"/>
    <w:rsid w:val="00872847"/>
    <w:rsid w:val="00873D68"/>
    <w:rsid w:val="0087417A"/>
    <w:rsid w:val="008758DB"/>
    <w:rsid w:val="00877B10"/>
    <w:rsid w:val="00877D99"/>
    <w:rsid w:val="008829B8"/>
    <w:rsid w:val="00885607"/>
    <w:rsid w:val="00885F8E"/>
    <w:rsid w:val="0088619A"/>
    <w:rsid w:val="0088742A"/>
    <w:rsid w:val="00890133"/>
    <w:rsid w:val="00890D8F"/>
    <w:rsid w:val="00891A9F"/>
    <w:rsid w:val="00891F6D"/>
    <w:rsid w:val="00893E6E"/>
    <w:rsid w:val="008959A5"/>
    <w:rsid w:val="00895AA9"/>
    <w:rsid w:val="00897A4F"/>
    <w:rsid w:val="00897D55"/>
    <w:rsid w:val="008A05B4"/>
    <w:rsid w:val="008A1772"/>
    <w:rsid w:val="008A19BB"/>
    <w:rsid w:val="008A236A"/>
    <w:rsid w:val="008A28EE"/>
    <w:rsid w:val="008A40C3"/>
    <w:rsid w:val="008A613E"/>
    <w:rsid w:val="008A65A3"/>
    <w:rsid w:val="008A74DC"/>
    <w:rsid w:val="008A79FA"/>
    <w:rsid w:val="008B2173"/>
    <w:rsid w:val="008B49CF"/>
    <w:rsid w:val="008B49FF"/>
    <w:rsid w:val="008B4AE9"/>
    <w:rsid w:val="008B6CF7"/>
    <w:rsid w:val="008B7B01"/>
    <w:rsid w:val="008C054F"/>
    <w:rsid w:val="008C084B"/>
    <w:rsid w:val="008C216A"/>
    <w:rsid w:val="008C2849"/>
    <w:rsid w:val="008C3322"/>
    <w:rsid w:val="008C453A"/>
    <w:rsid w:val="008C526D"/>
    <w:rsid w:val="008C52D3"/>
    <w:rsid w:val="008C631D"/>
    <w:rsid w:val="008C69A7"/>
    <w:rsid w:val="008C79D3"/>
    <w:rsid w:val="008C7FF2"/>
    <w:rsid w:val="008D00BA"/>
    <w:rsid w:val="008D1F7F"/>
    <w:rsid w:val="008D3F1F"/>
    <w:rsid w:val="008D460F"/>
    <w:rsid w:val="008D47AD"/>
    <w:rsid w:val="008D4BB5"/>
    <w:rsid w:val="008D5FDD"/>
    <w:rsid w:val="008D7878"/>
    <w:rsid w:val="008E083B"/>
    <w:rsid w:val="008E2F75"/>
    <w:rsid w:val="008E56DE"/>
    <w:rsid w:val="008F207F"/>
    <w:rsid w:val="008F27FB"/>
    <w:rsid w:val="008F4189"/>
    <w:rsid w:val="008F4C71"/>
    <w:rsid w:val="008F50FE"/>
    <w:rsid w:val="008F5857"/>
    <w:rsid w:val="008F6221"/>
    <w:rsid w:val="008F6B51"/>
    <w:rsid w:val="008F6CE6"/>
    <w:rsid w:val="008F75E7"/>
    <w:rsid w:val="008F7693"/>
    <w:rsid w:val="00901761"/>
    <w:rsid w:val="009044A0"/>
    <w:rsid w:val="00905B53"/>
    <w:rsid w:val="00905E9F"/>
    <w:rsid w:val="0090750B"/>
    <w:rsid w:val="00910EBE"/>
    <w:rsid w:val="00915333"/>
    <w:rsid w:val="00917F28"/>
    <w:rsid w:val="00920219"/>
    <w:rsid w:val="00921331"/>
    <w:rsid w:val="0092183D"/>
    <w:rsid w:val="00924EE4"/>
    <w:rsid w:val="00924FCF"/>
    <w:rsid w:val="00925EFE"/>
    <w:rsid w:val="0092631C"/>
    <w:rsid w:val="0092686E"/>
    <w:rsid w:val="00931828"/>
    <w:rsid w:val="00932299"/>
    <w:rsid w:val="00932606"/>
    <w:rsid w:val="00932ED2"/>
    <w:rsid w:val="00932EDD"/>
    <w:rsid w:val="00932EEC"/>
    <w:rsid w:val="00933968"/>
    <w:rsid w:val="00934ADC"/>
    <w:rsid w:val="009361D2"/>
    <w:rsid w:val="00936AA1"/>
    <w:rsid w:val="009376EE"/>
    <w:rsid w:val="009409F6"/>
    <w:rsid w:val="00940C22"/>
    <w:rsid w:val="00940DF2"/>
    <w:rsid w:val="009433FF"/>
    <w:rsid w:val="00943EB6"/>
    <w:rsid w:val="00944460"/>
    <w:rsid w:val="00945B85"/>
    <w:rsid w:val="00946FDB"/>
    <w:rsid w:val="0094746D"/>
    <w:rsid w:val="0094757B"/>
    <w:rsid w:val="00950A88"/>
    <w:rsid w:val="00952A25"/>
    <w:rsid w:val="00952ECF"/>
    <w:rsid w:val="00952F28"/>
    <w:rsid w:val="00953482"/>
    <w:rsid w:val="0095397A"/>
    <w:rsid w:val="00953E0A"/>
    <w:rsid w:val="00954548"/>
    <w:rsid w:val="009549A9"/>
    <w:rsid w:val="00954F42"/>
    <w:rsid w:val="009557BE"/>
    <w:rsid w:val="00955AAD"/>
    <w:rsid w:val="00955C66"/>
    <w:rsid w:val="0095792C"/>
    <w:rsid w:val="00957F4E"/>
    <w:rsid w:val="00961616"/>
    <w:rsid w:val="009629B8"/>
    <w:rsid w:val="00962ADB"/>
    <w:rsid w:val="00962BB2"/>
    <w:rsid w:val="009631DE"/>
    <w:rsid w:val="00963FFD"/>
    <w:rsid w:val="0096445D"/>
    <w:rsid w:val="00964BDB"/>
    <w:rsid w:val="009650CC"/>
    <w:rsid w:val="009661C2"/>
    <w:rsid w:val="0096754A"/>
    <w:rsid w:val="0097154F"/>
    <w:rsid w:val="009759B1"/>
    <w:rsid w:val="00975E21"/>
    <w:rsid w:val="009768D9"/>
    <w:rsid w:val="0097700F"/>
    <w:rsid w:val="00977B0D"/>
    <w:rsid w:val="00977CA5"/>
    <w:rsid w:val="009802B4"/>
    <w:rsid w:val="00980407"/>
    <w:rsid w:val="00981546"/>
    <w:rsid w:val="009819E6"/>
    <w:rsid w:val="00981F9B"/>
    <w:rsid w:val="0098228F"/>
    <w:rsid w:val="009830A8"/>
    <w:rsid w:val="0098319F"/>
    <w:rsid w:val="00985699"/>
    <w:rsid w:val="009859D0"/>
    <w:rsid w:val="009863C6"/>
    <w:rsid w:val="00987D56"/>
    <w:rsid w:val="00987EF9"/>
    <w:rsid w:val="00990D38"/>
    <w:rsid w:val="0099698E"/>
    <w:rsid w:val="009969C2"/>
    <w:rsid w:val="009A056A"/>
    <w:rsid w:val="009A0C7B"/>
    <w:rsid w:val="009A1736"/>
    <w:rsid w:val="009A245D"/>
    <w:rsid w:val="009A260D"/>
    <w:rsid w:val="009A44A2"/>
    <w:rsid w:val="009A7EC4"/>
    <w:rsid w:val="009B09DB"/>
    <w:rsid w:val="009B0C34"/>
    <w:rsid w:val="009B140E"/>
    <w:rsid w:val="009B1719"/>
    <w:rsid w:val="009B334A"/>
    <w:rsid w:val="009B6A08"/>
    <w:rsid w:val="009B6CF8"/>
    <w:rsid w:val="009B6E81"/>
    <w:rsid w:val="009C07E5"/>
    <w:rsid w:val="009C0820"/>
    <w:rsid w:val="009C1174"/>
    <w:rsid w:val="009C3306"/>
    <w:rsid w:val="009C3DAF"/>
    <w:rsid w:val="009C42DB"/>
    <w:rsid w:val="009C4A89"/>
    <w:rsid w:val="009C4B64"/>
    <w:rsid w:val="009C66F0"/>
    <w:rsid w:val="009C7EFB"/>
    <w:rsid w:val="009D091E"/>
    <w:rsid w:val="009D09B7"/>
    <w:rsid w:val="009D0D12"/>
    <w:rsid w:val="009D126D"/>
    <w:rsid w:val="009D27FD"/>
    <w:rsid w:val="009D3B6A"/>
    <w:rsid w:val="009D434B"/>
    <w:rsid w:val="009D5442"/>
    <w:rsid w:val="009D76DF"/>
    <w:rsid w:val="009D7B8B"/>
    <w:rsid w:val="009E1F5B"/>
    <w:rsid w:val="009E273F"/>
    <w:rsid w:val="009E2FCE"/>
    <w:rsid w:val="009E4FDA"/>
    <w:rsid w:val="009F01BB"/>
    <w:rsid w:val="009F0459"/>
    <w:rsid w:val="009F2514"/>
    <w:rsid w:val="009F2932"/>
    <w:rsid w:val="009F47BD"/>
    <w:rsid w:val="009F646A"/>
    <w:rsid w:val="009F6E63"/>
    <w:rsid w:val="009F6F2A"/>
    <w:rsid w:val="00A005A6"/>
    <w:rsid w:val="00A006E9"/>
    <w:rsid w:val="00A0131F"/>
    <w:rsid w:val="00A03443"/>
    <w:rsid w:val="00A0454B"/>
    <w:rsid w:val="00A07E57"/>
    <w:rsid w:val="00A103E5"/>
    <w:rsid w:val="00A10A82"/>
    <w:rsid w:val="00A10E80"/>
    <w:rsid w:val="00A11DBA"/>
    <w:rsid w:val="00A124C6"/>
    <w:rsid w:val="00A12B62"/>
    <w:rsid w:val="00A13186"/>
    <w:rsid w:val="00A14689"/>
    <w:rsid w:val="00A15B38"/>
    <w:rsid w:val="00A2092B"/>
    <w:rsid w:val="00A215C2"/>
    <w:rsid w:val="00A2292F"/>
    <w:rsid w:val="00A23E78"/>
    <w:rsid w:val="00A25A33"/>
    <w:rsid w:val="00A272BF"/>
    <w:rsid w:val="00A30594"/>
    <w:rsid w:val="00A32284"/>
    <w:rsid w:val="00A32E65"/>
    <w:rsid w:val="00A33A7F"/>
    <w:rsid w:val="00A33F81"/>
    <w:rsid w:val="00A37040"/>
    <w:rsid w:val="00A3749F"/>
    <w:rsid w:val="00A37C71"/>
    <w:rsid w:val="00A40594"/>
    <w:rsid w:val="00A40C37"/>
    <w:rsid w:val="00A4161E"/>
    <w:rsid w:val="00A434FB"/>
    <w:rsid w:val="00A435E4"/>
    <w:rsid w:val="00A43906"/>
    <w:rsid w:val="00A44416"/>
    <w:rsid w:val="00A44F0E"/>
    <w:rsid w:val="00A47308"/>
    <w:rsid w:val="00A478E9"/>
    <w:rsid w:val="00A503CF"/>
    <w:rsid w:val="00A52F70"/>
    <w:rsid w:val="00A53EDB"/>
    <w:rsid w:val="00A545F7"/>
    <w:rsid w:val="00A55B94"/>
    <w:rsid w:val="00A61112"/>
    <w:rsid w:val="00A61B06"/>
    <w:rsid w:val="00A62C34"/>
    <w:rsid w:val="00A62CEA"/>
    <w:rsid w:val="00A63267"/>
    <w:rsid w:val="00A63B01"/>
    <w:rsid w:val="00A6491C"/>
    <w:rsid w:val="00A64E34"/>
    <w:rsid w:val="00A658E5"/>
    <w:rsid w:val="00A666FC"/>
    <w:rsid w:val="00A669FB"/>
    <w:rsid w:val="00A67F65"/>
    <w:rsid w:val="00A67FA7"/>
    <w:rsid w:val="00A70479"/>
    <w:rsid w:val="00A71130"/>
    <w:rsid w:val="00A71F18"/>
    <w:rsid w:val="00A725A7"/>
    <w:rsid w:val="00A727F8"/>
    <w:rsid w:val="00A7341C"/>
    <w:rsid w:val="00A74380"/>
    <w:rsid w:val="00A74D7D"/>
    <w:rsid w:val="00A75800"/>
    <w:rsid w:val="00A76470"/>
    <w:rsid w:val="00A76693"/>
    <w:rsid w:val="00A76921"/>
    <w:rsid w:val="00A76B84"/>
    <w:rsid w:val="00A831D6"/>
    <w:rsid w:val="00A84C25"/>
    <w:rsid w:val="00A8503A"/>
    <w:rsid w:val="00A85560"/>
    <w:rsid w:val="00A86780"/>
    <w:rsid w:val="00A86E5D"/>
    <w:rsid w:val="00A874DA"/>
    <w:rsid w:val="00A876F9"/>
    <w:rsid w:val="00A915A8"/>
    <w:rsid w:val="00A96C77"/>
    <w:rsid w:val="00A96D26"/>
    <w:rsid w:val="00A9753B"/>
    <w:rsid w:val="00AA1142"/>
    <w:rsid w:val="00AA25F5"/>
    <w:rsid w:val="00AA2769"/>
    <w:rsid w:val="00AA666A"/>
    <w:rsid w:val="00AA7010"/>
    <w:rsid w:val="00AA721F"/>
    <w:rsid w:val="00AB00A5"/>
    <w:rsid w:val="00AB0C65"/>
    <w:rsid w:val="00AB2499"/>
    <w:rsid w:val="00AB24C1"/>
    <w:rsid w:val="00AB28A1"/>
    <w:rsid w:val="00AB34E8"/>
    <w:rsid w:val="00AB3A66"/>
    <w:rsid w:val="00AB3E8D"/>
    <w:rsid w:val="00AB411C"/>
    <w:rsid w:val="00AB58E6"/>
    <w:rsid w:val="00AB65A9"/>
    <w:rsid w:val="00AB6CDA"/>
    <w:rsid w:val="00AB77B8"/>
    <w:rsid w:val="00AB7DDE"/>
    <w:rsid w:val="00AC0E04"/>
    <w:rsid w:val="00AC10B4"/>
    <w:rsid w:val="00AC1C28"/>
    <w:rsid w:val="00AC1F88"/>
    <w:rsid w:val="00AC3D19"/>
    <w:rsid w:val="00AC3D42"/>
    <w:rsid w:val="00AC402F"/>
    <w:rsid w:val="00AC4199"/>
    <w:rsid w:val="00AC533E"/>
    <w:rsid w:val="00AC555F"/>
    <w:rsid w:val="00AC5AA7"/>
    <w:rsid w:val="00AC7CBC"/>
    <w:rsid w:val="00AD0945"/>
    <w:rsid w:val="00AD0D5D"/>
    <w:rsid w:val="00AD0ED0"/>
    <w:rsid w:val="00AD1E1A"/>
    <w:rsid w:val="00AD2CA5"/>
    <w:rsid w:val="00AD2E58"/>
    <w:rsid w:val="00AD308A"/>
    <w:rsid w:val="00AD6E1B"/>
    <w:rsid w:val="00AD7E3A"/>
    <w:rsid w:val="00AE0F8C"/>
    <w:rsid w:val="00AE2525"/>
    <w:rsid w:val="00AE26EB"/>
    <w:rsid w:val="00AE2F17"/>
    <w:rsid w:val="00AE508C"/>
    <w:rsid w:val="00AE52B4"/>
    <w:rsid w:val="00AE573E"/>
    <w:rsid w:val="00AE6D0B"/>
    <w:rsid w:val="00AE7050"/>
    <w:rsid w:val="00AF0B69"/>
    <w:rsid w:val="00AF40A4"/>
    <w:rsid w:val="00AF47C5"/>
    <w:rsid w:val="00AF4D09"/>
    <w:rsid w:val="00AF67E2"/>
    <w:rsid w:val="00AF72EC"/>
    <w:rsid w:val="00AF757C"/>
    <w:rsid w:val="00B013E9"/>
    <w:rsid w:val="00B039AA"/>
    <w:rsid w:val="00B03A2A"/>
    <w:rsid w:val="00B06158"/>
    <w:rsid w:val="00B13720"/>
    <w:rsid w:val="00B142B5"/>
    <w:rsid w:val="00B1665F"/>
    <w:rsid w:val="00B223EF"/>
    <w:rsid w:val="00B25144"/>
    <w:rsid w:val="00B2635D"/>
    <w:rsid w:val="00B2685D"/>
    <w:rsid w:val="00B27283"/>
    <w:rsid w:val="00B30060"/>
    <w:rsid w:val="00B3097B"/>
    <w:rsid w:val="00B32EF3"/>
    <w:rsid w:val="00B33057"/>
    <w:rsid w:val="00B34ACC"/>
    <w:rsid w:val="00B36188"/>
    <w:rsid w:val="00B36425"/>
    <w:rsid w:val="00B40CF4"/>
    <w:rsid w:val="00B41BB0"/>
    <w:rsid w:val="00B41D2E"/>
    <w:rsid w:val="00B43558"/>
    <w:rsid w:val="00B436B8"/>
    <w:rsid w:val="00B459ED"/>
    <w:rsid w:val="00B464F3"/>
    <w:rsid w:val="00B46DA4"/>
    <w:rsid w:val="00B47751"/>
    <w:rsid w:val="00B50791"/>
    <w:rsid w:val="00B5160E"/>
    <w:rsid w:val="00B5194B"/>
    <w:rsid w:val="00B522E7"/>
    <w:rsid w:val="00B530AF"/>
    <w:rsid w:val="00B54194"/>
    <w:rsid w:val="00B55705"/>
    <w:rsid w:val="00B57796"/>
    <w:rsid w:val="00B57992"/>
    <w:rsid w:val="00B60885"/>
    <w:rsid w:val="00B62D3C"/>
    <w:rsid w:val="00B63872"/>
    <w:rsid w:val="00B63D6D"/>
    <w:rsid w:val="00B643C7"/>
    <w:rsid w:val="00B7046C"/>
    <w:rsid w:val="00B71211"/>
    <w:rsid w:val="00B71416"/>
    <w:rsid w:val="00B71931"/>
    <w:rsid w:val="00B72D55"/>
    <w:rsid w:val="00B73BAC"/>
    <w:rsid w:val="00B76AC8"/>
    <w:rsid w:val="00B775DA"/>
    <w:rsid w:val="00B82452"/>
    <w:rsid w:val="00B835EF"/>
    <w:rsid w:val="00B838C0"/>
    <w:rsid w:val="00B84CB3"/>
    <w:rsid w:val="00B84D3D"/>
    <w:rsid w:val="00B84ED4"/>
    <w:rsid w:val="00B85CBE"/>
    <w:rsid w:val="00B86022"/>
    <w:rsid w:val="00B86493"/>
    <w:rsid w:val="00B86BF4"/>
    <w:rsid w:val="00B87D39"/>
    <w:rsid w:val="00B87FB3"/>
    <w:rsid w:val="00B90ABC"/>
    <w:rsid w:val="00B9217A"/>
    <w:rsid w:val="00B933D1"/>
    <w:rsid w:val="00B93B66"/>
    <w:rsid w:val="00B946A9"/>
    <w:rsid w:val="00B94D5A"/>
    <w:rsid w:val="00B9588A"/>
    <w:rsid w:val="00B959BC"/>
    <w:rsid w:val="00B95F24"/>
    <w:rsid w:val="00BA0C5C"/>
    <w:rsid w:val="00BA2236"/>
    <w:rsid w:val="00BA2C98"/>
    <w:rsid w:val="00BA4F06"/>
    <w:rsid w:val="00BA5DC2"/>
    <w:rsid w:val="00BA6BD1"/>
    <w:rsid w:val="00BA7B49"/>
    <w:rsid w:val="00BB1614"/>
    <w:rsid w:val="00BB16BA"/>
    <w:rsid w:val="00BB2D0F"/>
    <w:rsid w:val="00BB474C"/>
    <w:rsid w:val="00BB47B0"/>
    <w:rsid w:val="00BB71A8"/>
    <w:rsid w:val="00BC09C8"/>
    <w:rsid w:val="00BC1CD2"/>
    <w:rsid w:val="00BC2075"/>
    <w:rsid w:val="00BC3014"/>
    <w:rsid w:val="00BC38A3"/>
    <w:rsid w:val="00BC44A1"/>
    <w:rsid w:val="00BC4B10"/>
    <w:rsid w:val="00BC7396"/>
    <w:rsid w:val="00BD0734"/>
    <w:rsid w:val="00BD1C92"/>
    <w:rsid w:val="00BD29B1"/>
    <w:rsid w:val="00BD3CD8"/>
    <w:rsid w:val="00BD5766"/>
    <w:rsid w:val="00BD5FAF"/>
    <w:rsid w:val="00BD7E54"/>
    <w:rsid w:val="00BE1154"/>
    <w:rsid w:val="00BE2B50"/>
    <w:rsid w:val="00BE2E4E"/>
    <w:rsid w:val="00BE502F"/>
    <w:rsid w:val="00BE56F2"/>
    <w:rsid w:val="00BF02DB"/>
    <w:rsid w:val="00C00306"/>
    <w:rsid w:val="00C00AD5"/>
    <w:rsid w:val="00C01370"/>
    <w:rsid w:val="00C017C1"/>
    <w:rsid w:val="00C01876"/>
    <w:rsid w:val="00C02E5F"/>
    <w:rsid w:val="00C03F2E"/>
    <w:rsid w:val="00C0587B"/>
    <w:rsid w:val="00C05DFC"/>
    <w:rsid w:val="00C06587"/>
    <w:rsid w:val="00C067A1"/>
    <w:rsid w:val="00C10E4D"/>
    <w:rsid w:val="00C116DE"/>
    <w:rsid w:val="00C12733"/>
    <w:rsid w:val="00C13201"/>
    <w:rsid w:val="00C1354D"/>
    <w:rsid w:val="00C16388"/>
    <w:rsid w:val="00C16F60"/>
    <w:rsid w:val="00C1731B"/>
    <w:rsid w:val="00C1751C"/>
    <w:rsid w:val="00C17A22"/>
    <w:rsid w:val="00C17F68"/>
    <w:rsid w:val="00C2004C"/>
    <w:rsid w:val="00C20F89"/>
    <w:rsid w:val="00C21834"/>
    <w:rsid w:val="00C2233D"/>
    <w:rsid w:val="00C24024"/>
    <w:rsid w:val="00C2467B"/>
    <w:rsid w:val="00C25015"/>
    <w:rsid w:val="00C25098"/>
    <w:rsid w:val="00C260D3"/>
    <w:rsid w:val="00C27046"/>
    <w:rsid w:val="00C27C69"/>
    <w:rsid w:val="00C320E2"/>
    <w:rsid w:val="00C33197"/>
    <w:rsid w:val="00C3352A"/>
    <w:rsid w:val="00C33D67"/>
    <w:rsid w:val="00C3677E"/>
    <w:rsid w:val="00C36B31"/>
    <w:rsid w:val="00C37F99"/>
    <w:rsid w:val="00C41AE1"/>
    <w:rsid w:val="00C46743"/>
    <w:rsid w:val="00C53669"/>
    <w:rsid w:val="00C5479E"/>
    <w:rsid w:val="00C548C2"/>
    <w:rsid w:val="00C54DC5"/>
    <w:rsid w:val="00C55017"/>
    <w:rsid w:val="00C5580A"/>
    <w:rsid w:val="00C57497"/>
    <w:rsid w:val="00C602B5"/>
    <w:rsid w:val="00C61798"/>
    <w:rsid w:val="00C61AB6"/>
    <w:rsid w:val="00C64C34"/>
    <w:rsid w:val="00C65843"/>
    <w:rsid w:val="00C664EF"/>
    <w:rsid w:val="00C67AE6"/>
    <w:rsid w:val="00C70197"/>
    <w:rsid w:val="00C71A19"/>
    <w:rsid w:val="00C72131"/>
    <w:rsid w:val="00C72AEC"/>
    <w:rsid w:val="00C7513A"/>
    <w:rsid w:val="00C7566B"/>
    <w:rsid w:val="00C7612A"/>
    <w:rsid w:val="00C76D37"/>
    <w:rsid w:val="00C800C2"/>
    <w:rsid w:val="00C805DD"/>
    <w:rsid w:val="00C8082F"/>
    <w:rsid w:val="00C81C21"/>
    <w:rsid w:val="00C828E9"/>
    <w:rsid w:val="00C82F22"/>
    <w:rsid w:val="00C833D5"/>
    <w:rsid w:val="00C836C8"/>
    <w:rsid w:val="00C8475D"/>
    <w:rsid w:val="00C855CA"/>
    <w:rsid w:val="00C86A56"/>
    <w:rsid w:val="00C86E3E"/>
    <w:rsid w:val="00C9479B"/>
    <w:rsid w:val="00C957B6"/>
    <w:rsid w:val="00CA03F4"/>
    <w:rsid w:val="00CA08DE"/>
    <w:rsid w:val="00CA146D"/>
    <w:rsid w:val="00CA1BAB"/>
    <w:rsid w:val="00CA28D9"/>
    <w:rsid w:val="00CA2DEE"/>
    <w:rsid w:val="00CA32D6"/>
    <w:rsid w:val="00CA4855"/>
    <w:rsid w:val="00CA5FE8"/>
    <w:rsid w:val="00CB0569"/>
    <w:rsid w:val="00CB2E01"/>
    <w:rsid w:val="00CC0481"/>
    <w:rsid w:val="00CC0CB5"/>
    <w:rsid w:val="00CC10D8"/>
    <w:rsid w:val="00CC2950"/>
    <w:rsid w:val="00CC341E"/>
    <w:rsid w:val="00CC36B9"/>
    <w:rsid w:val="00CC49AA"/>
    <w:rsid w:val="00CC6859"/>
    <w:rsid w:val="00CC7930"/>
    <w:rsid w:val="00CC7B64"/>
    <w:rsid w:val="00CC7C69"/>
    <w:rsid w:val="00CD0B11"/>
    <w:rsid w:val="00CD0BB8"/>
    <w:rsid w:val="00CD20BA"/>
    <w:rsid w:val="00CD29C6"/>
    <w:rsid w:val="00CD2F49"/>
    <w:rsid w:val="00CD680C"/>
    <w:rsid w:val="00CD7E78"/>
    <w:rsid w:val="00CE125C"/>
    <w:rsid w:val="00CE20D5"/>
    <w:rsid w:val="00CE2652"/>
    <w:rsid w:val="00CE2B87"/>
    <w:rsid w:val="00CE43D6"/>
    <w:rsid w:val="00CE4D75"/>
    <w:rsid w:val="00CE6A4C"/>
    <w:rsid w:val="00CE753D"/>
    <w:rsid w:val="00CF0383"/>
    <w:rsid w:val="00CF0633"/>
    <w:rsid w:val="00CF1245"/>
    <w:rsid w:val="00CF1FC9"/>
    <w:rsid w:val="00CF2F78"/>
    <w:rsid w:val="00CF3123"/>
    <w:rsid w:val="00CF3540"/>
    <w:rsid w:val="00CF4424"/>
    <w:rsid w:val="00CF45D1"/>
    <w:rsid w:val="00CF672D"/>
    <w:rsid w:val="00D003D0"/>
    <w:rsid w:val="00D007D0"/>
    <w:rsid w:val="00D02C58"/>
    <w:rsid w:val="00D035DB"/>
    <w:rsid w:val="00D0402C"/>
    <w:rsid w:val="00D046B6"/>
    <w:rsid w:val="00D04ACE"/>
    <w:rsid w:val="00D05A10"/>
    <w:rsid w:val="00D13654"/>
    <w:rsid w:val="00D15482"/>
    <w:rsid w:val="00D20780"/>
    <w:rsid w:val="00D21214"/>
    <w:rsid w:val="00D24FDE"/>
    <w:rsid w:val="00D26571"/>
    <w:rsid w:val="00D32E9A"/>
    <w:rsid w:val="00D33667"/>
    <w:rsid w:val="00D3387D"/>
    <w:rsid w:val="00D33BE8"/>
    <w:rsid w:val="00D347D6"/>
    <w:rsid w:val="00D34F3F"/>
    <w:rsid w:val="00D37111"/>
    <w:rsid w:val="00D40CE7"/>
    <w:rsid w:val="00D418A2"/>
    <w:rsid w:val="00D423A8"/>
    <w:rsid w:val="00D42E74"/>
    <w:rsid w:val="00D444E2"/>
    <w:rsid w:val="00D445B3"/>
    <w:rsid w:val="00D47206"/>
    <w:rsid w:val="00D474E6"/>
    <w:rsid w:val="00D515EC"/>
    <w:rsid w:val="00D5457A"/>
    <w:rsid w:val="00D54CBA"/>
    <w:rsid w:val="00D55702"/>
    <w:rsid w:val="00D56F98"/>
    <w:rsid w:val="00D6177E"/>
    <w:rsid w:val="00D618FB"/>
    <w:rsid w:val="00D62BE5"/>
    <w:rsid w:val="00D63991"/>
    <w:rsid w:val="00D63AD7"/>
    <w:rsid w:val="00D63E83"/>
    <w:rsid w:val="00D64562"/>
    <w:rsid w:val="00D65EF7"/>
    <w:rsid w:val="00D66100"/>
    <w:rsid w:val="00D67F66"/>
    <w:rsid w:val="00D7107A"/>
    <w:rsid w:val="00D72BD4"/>
    <w:rsid w:val="00D72D44"/>
    <w:rsid w:val="00D72E34"/>
    <w:rsid w:val="00D73570"/>
    <w:rsid w:val="00D73F91"/>
    <w:rsid w:val="00D75879"/>
    <w:rsid w:val="00D76CE4"/>
    <w:rsid w:val="00D80125"/>
    <w:rsid w:val="00D80199"/>
    <w:rsid w:val="00D8258E"/>
    <w:rsid w:val="00D832A3"/>
    <w:rsid w:val="00D836F1"/>
    <w:rsid w:val="00D83B8C"/>
    <w:rsid w:val="00D84412"/>
    <w:rsid w:val="00D84885"/>
    <w:rsid w:val="00D8607C"/>
    <w:rsid w:val="00D87FF3"/>
    <w:rsid w:val="00D9133E"/>
    <w:rsid w:val="00D91A3F"/>
    <w:rsid w:val="00D91E5F"/>
    <w:rsid w:val="00D931F4"/>
    <w:rsid w:val="00D9357A"/>
    <w:rsid w:val="00D949EC"/>
    <w:rsid w:val="00D95151"/>
    <w:rsid w:val="00D95963"/>
    <w:rsid w:val="00DA159C"/>
    <w:rsid w:val="00DA194F"/>
    <w:rsid w:val="00DA3038"/>
    <w:rsid w:val="00DA363B"/>
    <w:rsid w:val="00DA3716"/>
    <w:rsid w:val="00DA5296"/>
    <w:rsid w:val="00DA7FE9"/>
    <w:rsid w:val="00DB21CF"/>
    <w:rsid w:val="00DB3A46"/>
    <w:rsid w:val="00DB5FFB"/>
    <w:rsid w:val="00DB75F2"/>
    <w:rsid w:val="00DC051E"/>
    <w:rsid w:val="00DC0698"/>
    <w:rsid w:val="00DC0BA3"/>
    <w:rsid w:val="00DC1935"/>
    <w:rsid w:val="00DC1BCD"/>
    <w:rsid w:val="00DC2861"/>
    <w:rsid w:val="00DC28E3"/>
    <w:rsid w:val="00DC28E4"/>
    <w:rsid w:val="00DC2A17"/>
    <w:rsid w:val="00DC4481"/>
    <w:rsid w:val="00DC47AC"/>
    <w:rsid w:val="00DC4F8F"/>
    <w:rsid w:val="00DC509F"/>
    <w:rsid w:val="00DD0512"/>
    <w:rsid w:val="00DD2BE7"/>
    <w:rsid w:val="00DD3D52"/>
    <w:rsid w:val="00DD4770"/>
    <w:rsid w:val="00DD4A48"/>
    <w:rsid w:val="00DD5259"/>
    <w:rsid w:val="00DD5797"/>
    <w:rsid w:val="00DD5D6E"/>
    <w:rsid w:val="00DD6583"/>
    <w:rsid w:val="00DD74F0"/>
    <w:rsid w:val="00DD75B2"/>
    <w:rsid w:val="00DD7665"/>
    <w:rsid w:val="00DD79DC"/>
    <w:rsid w:val="00DE019B"/>
    <w:rsid w:val="00DE0D5B"/>
    <w:rsid w:val="00DE1483"/>
    <w:rsid w:val="00DE1A02"/>
    <w:rsid w:val="00DE29F2"/>
    <w:rsid w:val="00DE2FD3"/>
    <w:rsid w:val="00DE46C7"/>
    <w:rsid w:val="00DE5656"/>
    <w:rsid w:val="00DE64AD"/>
    <w:rsid w:val="00DE6B7C"/>
    <w:rsid w:val="00DF1122"/>
    <w:rsid w:val="00DF16B3"/>
    <w:rsid w:val="00DF275B"/>
    <w:rsid w:val="00DF3731"/>
    <w:rsid w:val="00DF3A49"/>
    <w:rsid w:val="00DF3C25"/>
    <w:rsid w:val="00DF4AB5"/>
    <w:rsid w:val="00DF5D29"/>
    <w:rsid w:val="00DF7942"/>
    <w:rsid w:val="00DF7B6C"/>
    <w:rsid w:val="00DF7CB4"/>
    <w:rsid w:val="00E012F1"/>
    <w:rsid w:val="00E10A06"/>
    <w:rsid w:val="00E11DC2"/>
    <w:rsid w:val="00E12993"/>
    <w:rsid w:val="00E132F1"/>
    <w:rsid w:val="00E136CE"/>
    <w:rsid w:val="00E14274"/>
    <w:rsid w:val="00E14B04"/>
    <w:rsid w:val="00E16A4C"/>
    <w:rsid w:val="00E17A44"/>
    <w:rsid w:val="00E212AE"/>
    <w:rsid w:val="00E22EA6"/>
    <w:rsid w:val="00E23A6C"/>
    <w:rsid w:val="00E24042"/>
    <w:rsid w:val="00E25E77"/>
    <w:rsid w:val="00E311B1"/>
    <w:rsid w:val="00E3544B"/>
    <w:rsid w:val="00E36427"/>
    <w:rsid w:val="00E3719D"/>
    <w:rsid w:val="00E377B8"/>
    <w:rsid w:val="00E37E62"/>
    <w:rsid w:val="00E408FE"/>
    <w:rsid w:val="00E4240C"/>
    <w:rsid w:val="00E42AF5"/>
    <w:rsid w:val="00E43351"/>
    <w:rsid w:val="00E43D1B"/>
    <w:rsid w:val="00E44055"/>
    <w:rsid w:val="00E44E1A"/>
    <w:rsid w:val="00E46DF5"/>
    <w:rsid w:val="00E47095"/>
    <w:rsid w:val="00E472F0"/>
    <w:rsid w:val="00E51BFB"/>
    <w:rsid w:val="00E51F25"/>
    <w:rsid w:val="00E52868"/>
    <w:rsid w:val="00E53C6F"/>
    <w:rsid w:val="00E53ED6"/>
    <w:rsid w:val="00E54059"/>
    <w:rsid w:val="00E5615B"/>
    <w:rsid w:val="00E565A2"/>
    <w:rsid w:val="00E578C3"/>
    <w:rsid w:val="00E60BD0"/>
    <w:rsid w:val="00E63251"/>
    <w:rsid w:val="00E661E0"/>
    <w:rsid w:val="00E74C10"/>
    <w:rsid w:val="00E755C7"/>
    <w:rsid w:val="00E7774E"/>
    <w:rsid w:val="00E80C5F"/>
    <w:rsid w:val="00E827A4"/>
    <w:rsid w:val="00E82904"/>
    <w:rsid w:val="00E8670A"/>
    <w:rsid w:val="00E922B2"/>
    <w:rsid w:val="00E97585"/>
    <w:rsid w:val="00EA37C2"/>
    <w:rsid w:val="00EA4404"/>
    <w:rsid w:val="00EB248F"/>
    <w:rsid w:val="00EB3B4C"/>
    <w:rsid w:val="00EB48D4"/>
    <w:rsid w:val="00EB4B35"/>
    <w:rsid w:val="00EC047D"/>
    <w:rsid w:val="00EC2989"/>
    <w:rsid w:val="00EC32B6"/>
    <w:rsid w:val="00EC3C40"/>
    <w:rsid w:val="00EC5BBE"/>
    <w:rsid w:val="00EC5C56"/>
    <w:rsid w:val="00EC5F06"/>
    <w:rsid w:val="00EC6D96"/>
    <w:rsid w:val="00ED00AE"/>
    <w:rsid w:val="00ED0200"/>
    <w:rsid w:val="00ED08AE"/>
    <w:rsid w:val="00ED1818"/>
    <w:rsid w:val="00ED26CD"/>
    <w:rsid w:val="00ED2CE9"/>
    <w:rsid w:val="00ED4D08"/>
    <w:rsid w:val="00ED4E70"/>
    <w:rsid w:val="00ED5D75"/>
    <w:rsid w:val="00EE27D4"/>
    <w:rsid w:val="00EE2BB8"/>
    <w:rsid w:val="00EE54C3"/>
    <w:rsid w:val="00EE5A75"/>
    <w:rsid w:val="00EE7A6E"/>
    <w:rsid w:val="00EF06FD"/>
    <w:rsid w:val="00EF24F9"/>
    <w:rsid w:val="00EF2A18"/>
    <w:rsid w:val="00EF3567"/>
    <w:rsid w:val="00EF5FE5"/>
    <w:rsid w:val="00F0012F"/>
    <w:rsid w:val="00F00900"/>
    <w:rsid w:val="00F00A55"/>
    <w:rsid w:val="00F00C77"/>
    <w:rsid w:val="00F01BB4"/>
    <w:rsid w:val="00F01F43"/>
    <w:rsid w:val="00F01FDB"/>
    <w:rsid w:val="00F02B80"/>
    <w:rsid w:val="00F0462E"/>
    <w:rsid w:val="00F0614D"/>
    <w:rsid w:val="00F06C3F"/>
    <w:rsid w:val="00F06C6A"/>
    <w:rsid w:val="00F07A74"/>
    <w:rsid w:val="00F11BD2"/>
    <w:rsid w:val="00F1203C"/>
    <w:rsid w:val="00F1223C"/>
    <w:rsid w:val="00F1245A"/>
    <w:rsid w:val="00F12F7E"/>
    <w:rsid w:val="00F1451D"/>
    <w:rsid w:val="00F16EC0"/>
    <w:rsid w:val="00F17CF7"/>
    <w:rsid w:val="00F20532"/>
    <w:rsid w:val="00F20F3D"/>
    <w:rsid w:val="00F21DBB"/>
    <w:rsid w:val="00F21FEB"/>
    <w:rsid w:val="00F22243"/>
    <w:rsid w:val="00F225B2"/>
    <w:rsid w:val="00F228FC"/>
    <w:rsid w:val="00F25157"/>
    <w:rsid w:val="00F25A7B"/>
    <w:rsid w:val="00F30DB4"/>
    <w:rsid w:val="00F342E0"/>
    <w:rsid w:val="00F35413"/>
    <w:rsid w:val="00F35FF1"/>
    <w:rsid w:val="00F36B5C"/>
    <w:rsid w:val="00F37B94"/>
    <w:rsid w:val="00F37D47"/>
    <w:rsid w:val="00F40F40"/>
    <w:rsid w:val="00F41A80"/>
    <w:rsid w:val="00F429D8"/>
    <w:rsid w:val="00F42F97"/>
    <w:rsid w:val="00F437C2"/>
    <w:rsid w:val="00F43C0D"/>
    <w:rsid w:val="00F46832"/>
    <w:rsid w:val="00F46F82"/>
    <w:rsid w:val="00F505A0"/>
    <w:rsid w:val="00F519F1"/>
    <w:rsid w:val="00F52ACC"/>
    <w:rsid w:val="00F53196"/>
    <w:rsid w:val="00F54D8E"/>
    <w:rsid w:val="00F56B8F"/>
    <w:rsid w:val="00F60947"/>
    <w:rsid w:val="00F6293C"/>
    <w:rsid w:val="00F633FD"/>
    <w:rsid w:val="00F660B1"/>
    <w:rsid w:val="00F7034D"/>
    <w:rsid w:val="00F70911"/>
    <w:rsid w:val="00F711AA"/>
    <w:rsid w:val="00F72E86"/>
    <w:rsid w:val="00F73057"/>
    <w:rsid w:val="00F73995"/>
    <w:rsid w:val="00F75B3E"/>
    <w:rsid w:val="00F76851"/>
    <w:rsid w:val="00F772E1"/>
    <w:rsid w:val="00F8212F"/>
    <w:rsid w:val="00F85D5D"/>
    <w:rsid w:val="00F86408"/>
    <w:rsid w:val="00F87BE2"/>
    <w:rsid w:val="00F90949"/>
    <w:rsid w:val="00F92E6A"/>
    <w:rsid w:val="00F9408B"/>
    <w:rsid w:val="00F94567"/>
    <w:rsid w:val="00F945B8"/>
    <w:rsid w:val="00F9490E"/>
    <w:rsid w:val="00F950BC"/>
    <w:rsid w:val="00F95990"/>
    <w:rsid w:val="00F96987"/>
    <w:rsid w:val="00F97102"/>
    <w:rsid w:val="00FA05F4"/>
    <w:rsid w:val="00FA093C"/>
    <w:rsid w:val="00FA297A"/>
    <w:rsid w:val="00FA2B35"/>
    <w:rsid w:val="00FA2D49"/>
    <w:rsid w:val="00FA2D5F"/>
    <w:rsid w:val="00FA36E6"/>
    <w:rsid w:val="00FA5570"/>
    <w:rsid w:val="00FA7EF9"/>
    <w:rsid w:val="00FB090D"/>
    <w:rsid w:val="00FB3689"/>
    <w:rsid w:val="00FB4614"/>
    <w:rsid w:val="00FB4F1A"/>
    <w:rsid w:val="00FB64C6"/>
    <w:rsid w:val="00FB64EF"/>
    <w:rsid w:val="00FB6907"/>
    <w:rsid w:val="00FB6A47"/>
    <w:rsid w:val="00FB7124"/>
    <w:rsid w:val="00FB745A"/>
    <w:rsid w:val="00FB79FB"/>
    <w:rsid w:val="00FC0170"/>
    <w:rsid w:val="00FC02EC"/>
    <w:rsid w:val="00FC098F"/>
    <w:rsid w:val="00FC19E2"/>
    <w:rsid w:val="00FC36BD"/>
    <w:rsid w:val="00FC3E75"/>
    <w:rsid w:val="00FC6BBC"/>
    <w:rsid w:val="00FC7BB5"/>
    <w:rsid w:val="00FD0F15"/>
    <w:rsid w:val="00FD21D9"/>
    <w:rsid w:val="00FD21E9"/>
    <w:rsid w:val="00FD373A"/>
    <w:rsid w:val="00FD3899"/>
    <w:rsid w:val="00FD3B2F"/>
    <w:rsid w:val="00FD6836"/>
    <w:rsid w:val="00FE0577"/>
    <w:rsid w:val="00FE0DD2"/>
    <w:rsid w:val="00FE0E94"/>
    <w:rsid w:val="00FE2388"/>
    <w:rsid w:val="00FE5B28"/>
    <w:rsid w:val="00FF089E"/>
    <w:rsid w:val="00FF1181"/>
    <w:rsid w:val="00FF1183"/>
    <w:rsid w:val="00FF1614"/>
    <w:rsid w:val="00FF19B9"/>
    <w:rsid w:val="00FF4399"/>
    <w:rsid w:val="00FF5817"/>
    <w:rsid w:val="00FF60CC"/>
    <w:rsid w:val="00FF6985"/>
    <w:rsid w:val="00FF76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pl-PL"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25CF"/>
    <w:pPr>
      <w:ind w:left="0" w:firstLine="0"/>
      <w:jc w:val="left"/>
    </w:pPr>
    <w:rPr>
      <w:rFonts w:eastAsia="Times New Roman"/>
      <w:sz w:val="24"/>
      <w:szCs w:val="24"/>
      <w:lang w:eastAsia="pl-PL"/>
    </w:rPr>
  </w:style>
  <w:style w:type="paragraph" w:styleId="Nagwek1">
    <w:name w:val="heading 1"/>
    <w:basedOn w:val="Normalny"/>
    <w:next w:val="Normalny"/>
    <w:link w:val="Nagwek1Znak"/>
    <w:qFormat/>
    <w:rsid w:val="008625CF"/>
    <w:pPr>
      <w:keepNext/>
      <w:keepLines/>
      <w:suppressAutoHyphens/>
      <w:overflowPunct w:val="0"/>
      <w:autoSpaceDE w:val="0"/>
      <w:autoSpaceDN w:val="0"/>
      <w:adjustRightInd w:val="0"/>
      <w:spacing w:before="120" w:after="120"/>
      <w:jc w:val="both"/>
      <w:textAlignment w:val="baseline"/>
      <w:outlineLvl w:val="0"/>
    </w:pPr>
    <w:rPr>
      <w:b/>
      <w:caps/>
      <w:kern w:val="28"/>
      <w:sz w:val="20"/>
      <w:szCs w:val="20"/>
    </w:rPr>
  </w:style>
  <w:style w:type="paragraph" w:styleId="Nagwek2">
    <w:name w:val="heading 2"/>
    <w:basedOn w:val="Normalny"/>
    <w:next w:val="Normalny"/>
    <w:link w:val="Nagwek2Znak"/>
    <w:uiPriority w:val="9"/>
    <w:semiHidden/>
    <w:unhideWhenUsed/>
    <w:qFormat/>
    <w:rsid w:val="00243D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192D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25CF"/>
    <w:rPr>
      <w:rFonts w:eastAsia="Times New Roman"/>
      <w:b/>
      <w:caps/>
      <w:kern w:val="28"/>
      <w:sz w:val="20"/>
      <w:szCs w:val="20"/>
      <w:lang w:eastAsia="pl-PL"/>
    </w:rPr>
  </w:style>
  <w:style w:type="character" w:customStyle="1" w:styleId="Nagwek2Znak">
    <w:name w:val="Nagłówek 2 Znak"/>
    <w:basedOn w:val="Domylnaczcionkaakapitu"/>
    <w:link w:val="Nagwek2"/>
    <w:uiPriority w:val="9"/>
    <w:semiHidden/>
    <w:rsid w:val="00243DA3"/>
    <w:rPr>
      <w:rFonts w:asciiTheme="majorHAnsi" w:eastAsiaTheme="majorEastAsia" w:hAnsiTheme="majorHAnsi" w:cstheme="majorBidi"/>
      <w:b/>
      <w:bCs/>
      <w:color w:val="4F81BD" w:themeColor="accent1"/>
      <w:lang w:eastAsia="pl-PL"/>
    </w:rPr>
  </w:style>
  <w:style w:type="paragraph" w:customStyle="1" w:styleId="Standardowytekst">
    <w:name w:val="Standardowy.tekst"/>
    <w:rsid w:val="00946FDB"/>
    <w:pPr>
      <w:overflowPunct w:val="0"/>
      <w:autoSpaceDE w:val="0"/>
      <w:autoSpaceDN w:val="0"/>
      <w:adjustRightInd w:val="0"/>
      <w:ind w:left="0" w:firstLine="0"/>
      <w:textAlignment w:val="baseline"/>
    </w:pPr>
    <w:rPr>
      <w:rFonts w:eastAsia="Times New Roman"/>
      <w:sz w:val="20"/>
      <w:szCs w:val="20"/>
      <w:lang w:eastAsia="pl-PL"/>
    </w:rPr>
  </w:style>
  <w:style w:type="character" w:customStyle="1" w:styleId="Nagwek4Znak">
    <w:name w:val="Nagłówek 4 Znak"/>
    <w:basedOn w:val="Domylnaczcionkaakapitu"/>
    <w:link w:val="Nagwek4"/>
    <w:uiPriority w:val="9"/>
    <w:semiHidden/>
    <w:rsid w:val="00192DCD"/>
    <w:rPr>
      <w:rFonts w:asciiTheme="majorHAnsi" w:eastAsiaTheme="majorEastAsia" w:hAnsiTheme="majorHAnsi" w:cstheme="majorBidi"/>
      <w:b/>
      <w:bCs/>
      <w:i/>
      <w:iCs/>
      <w:color w:val="4F81BD" w:themeColor="accent1"/>
      <w:sz w:val="24"/>
      <w:szCs w:val="24"/>
      <w:lang w:eastAsia="pl-PL"/>
    </w:rPr>
  </w:style>
  <w:style w:type="paragraph" w:styleId="Tekstpodstawowywcity">
    <w:name w:val="Body Text Indent"/>
    <w:basedOn w:val="Normalny"/>
    <w:link w:val="TekstpodstawowywcityZnak"/>
    <w:rsid w:val="00192DCD"/>
    <w:pPr>
      <w:ind w:left="540"/>
    </w:pPr>
  </w:style>
  <w:style w:type="character" w:customStyle="1" w:styleId="TekstpodstawowywcityZnak">
    <w:name w:val="Tekst podstawowy wcięty Znak"/>
    <w:basedOn w:val="Domylnaczcionkaakapitu"/>
    <w:link w:val="Tekstpodstawowywcity"/>
    <w:rsid w:val="00192DCD"/>
    <w:rPr>
      <w:rFonts w:eastAsia="Times New Roman"/>
      <w:sz w:val="24"/>
      <w:szCs w:val="24"/>
      <w:lang w:eastAsia="pl-PL"/>
    </w:rPr>
  </w:style>
  <w:style w:type="paragraph" w:styleId="Tekstpodstawowywcity2">
    <w:name w:val="Body Text Indent 2"/>
    <w:basedOn w:val="Normalny"/>
    <w:link w:val="Tekstpodstawowywcity2Znak"/>
    <w:rsid w:val="00192DCD"/>
    <w:pPr>
      <w:ind w:left="660"/>
    </w:pPr>
  </w:style>
  <w:style w:type="character" w:customStyle="1" w:styleId="Tekstpodstawowywcity2Znak">
    <w:name w:val="Tekst podstawowy wcięty 2 Znak"/>
    <w:basedOn w:val="Domylnaczcionkaakapitu"/>
    <w:link w:val="Tekstpodstawowywcity2"/>
    <w:rsid w:val="00192DCD"/>
    <w:rPr>
      <w:rFonts w:eastAsia="Times New Roman"/>
      <w:sz w:val="24"/>
      <w:szCs w:val="24"/>
      <w:lang w:eastAsia="pl-PL"/>
    </w:rPr>
  </w:style>
  <w:style w:type="paragraph" w:styleId="Stopka">
    <w:name w:val="footer"/>
    <w:basedOn w:val="Normalny"/>
    <w:link w:val="StopkaZnak"/>
    <w:rsid w:val="00192DCD"/>
    <w:pPr>
      <w:tabs>
        <w:tab w:val="center" w:pos="4536"/>
        <w:tab w:val="right" w:pos="9072"/>
      </w:tabs>
    </w:pPr>
  </w:style>
  <w:style w:type="character" w:customStyle="1" w:styleId="StopkaZnak">
    <w:name w:val="Stopka Znak"/>
    <w:basedOn w:val="Domylnaczcionkaakapitu"/>
    <w:link w:val="Stopka"/>
    <w:rsid w:val="00192DCD"/>
    <w:rPr>
      <w:rFonts w:eastAsia="Times New Roman"/>
      <w:sz w:val="24"/>
      <w:szCs w:val="24"/>
      <w:lang w:eastAsia="pl-PL"/>
    </w:rPr>
  </w:style>
  <w:style w:type="character" w:styleId="Numerstrony">
    <w:name w:val="page number"/>
    <w:basedOn w:val="Domylnaczcionkaakapitu"/>
    <w:rsid w:val="00192D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9865</Words>
  <Characters>59195</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MZUiM</dc:creator>
  <cp:keywords/>
  <dc:description/>
  <cp:lastModifiedBy>MZUiM</cp:lastModifiedBy>
  <cp:revision>5</cp:revision>
  <dcterms:created xsi:type="dcterms:W3CDTF">2010-02-08T10:36:00Z</dcterms:created>
  <dcterms:modified xsi:type="dcterms:W3CDTF">2010-02-08T10:44:00Z</dcterms:modified>
</cp:coreProperties>
</file>