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67CB3" w14:textId="77777777" w:rsidR="006764DE" w:rsidRDefault="006764DE" w:rsidP="006764DE">
      <w:pPr>
        <w:pStyle w:val="Standard"/>
        <w:rPr>
          <w:rFonts w:cs="Times New Roman"/>
          <w:b/>
          <w:i/>
          <w:color w:val="FF0000"/>
          <w:sz w:val="18"/>
          <w:szCs w:val="18"/>
        </w:rPr>
      </w:pPr>
    </w:p>
    <w:p w14:paraId="760A8AEF" w14:textId="1FCD77CB" w:rsidR="006764DE" w:rsidRPr="003E0413" w:rsidRDefault="006764DE" w:rsidP="006764DE">
      <w:pPr>
        <w:pStyle w:val="Standard"/>
        <w:jc w:val="right"/>
        <w:rPr>
          <w:rFonts w:cs="Times New Roman"/>
          <w:b/>
          <w:color w:val="000000"/>
          <w:sz w:val="22"/>
          <w:szCs w:val="22"/>
        </w:rPr>
      </w:pPr>
      <w:r w:rsidRPr="003E0413">
        <w:rPr>
          <w:rFonts w:cs="Times New Roman"/>
          <w:b/>
          <w:color w:val="000000"/>
          <w:sz w:val="22"/>
          <w:szCs w:val="22"/>
        </w:rPr>
        <w:t>Załącznik nr 7 do SI</w:t>
      </w:r>
      <w:r w:rsidR="00063811" w:rsidRPr="003E0413">
        <w:rPr>
          <w:rFonts w:cs="Times New Roman"/>
          <w:b/>
          <w:color w:val="000000"/>
          <w:sz w:val="22"/>
          <w:szCs w:val="22"/>
        </w:rPr>
        <w:t>WZ</w:t>
      </w:r>
    </w:p>
    <w:p w14:paraId="0D80DD9A" w14:textId="77777777" w:rsidR="001166FD" w:rsidRDefault="001166FD" w:rsidP="007D49BD">
      <w:pPr>
        <w:jc w:val="center"/>
        <w:rPr>
          <w:rFonts w:ascii="Arial" w:hAnsi="Arial" w:cs="Arial"/>
          <w:b/>
          <w:sz w:val="32"/>
          <w:szCs w:val="32"/>
        </w:rPr>
      </w:pPr>
    </w:p>
    <w:p w14:paraId="23C20A47" w14:textId="77777777" w:rsidR="002D304B" w:rsidRPr="007E663B" w:rsidRDefault="002D304B" w:rsidP="007D49BD">
      <w:pPr>
        <w:jc w:val="center"/>
        <w:rPr>
          <w:rFonts w:ascii="Arial" w:hAnsi="Arial" w:cs="Arial"/>
          <w:b/>
          <w:sz w:val="32"/>
          <w:szCs w:val="32"/>
        </w:rPr>
      </w:pPr>
      <w:r w:rsidRPr="007E663B">
        <w:rPr>
          <w:rFonts w:ascii="Arial" w:hAnsi="Arial" w:cs="Arial"/>
          <w:b/>
          <w:sz w:val="32"/>
          <w:szCs w:val="32"/>
        </w:rPr>
        <w:t>Program Funkcjonalno-Użytkowy</w:t>
      </w:r>
    </w:p>
    <w:p w14:paraId="66111B82" w14:textId="77777777" w:rsidR="002D304B" w:rsidRPr="001B2D04" w:rsidRDefault="002D304B" w:rsidP="007D49BD">
      <w:pPr>
        <w:rPr>
          <w:rFonts w:ascii="Arial" w:hAnsi="Arial" w:cs="Arial"/>
          <w:b/>
          <w:color w:val="000000"/>
          <w:sz w:val="24"/>
          <w:szCs w:val="24"/>
        </w:rPr>
      </w:pPr>
    </w:p>
    <w:p w14:paraId="395942A3" w14:textId="77777777" w:rsidR="001512A3" w:rsidRPr="001B2D04" w:rsidRDefault="001512A3" w:rsidP="007D49BD">
      <w:pPr>
        <w:rPr>
          <w:rFonts w:ascii="Arial" w:hAnsi="Arial" w:cs="Arial"/>
          <w:color w:val="000000"/>
        </w:rPr>
      </w:pPr>
      <w:r w:rsidRPr="001B2D04">
        <w:rPr>
          <w:rFonts w:ascii="Arial" w:hAnsi="Arial" w:cs="Arial"/>
          <w:b/>
          <w:color w:val="000000"/>
        </w:rPr>
        <w:t>Nazwa zadania:</w:t>
      </w:r>
      <w:r w:rsidRPr="001B2D04"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D7143" w:rsidRPr="001B2D04" w14:paraId="22E77693" w14:textId="77777777" w:rsidTr="001B2D04">
        <w:tc>
          <w:tcPr>
            <w:tcW w:w="9212" w:type="dxa"/>
            <w:shd w:val="clear" w:color="auto" w:fill="D9D9D9"/>
          </w:tcPr>
          <w:p w14:paraId="305E3D15" w14:textId="77777777" w:rsidR="0054506B" w:rsidRPr="001B2D04" w:rsidRDefault="0054506B" w:rsidP="001B2D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A5A2E9D" w14:textId="77777777" w:rsidR="00404491" w:rsidRPr="001B2D04" w:rsidRDefault="00D07580" w:rsidP="001B2D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2D04">
              <w:rPr>
                <w:rFonts w:ascii="Arial" w:hAnsi="Arial" w:cs="Arial"/>
                <w:color w:val="000000"/>
                <w:sz w:val="28"/>
                <w:szCs w:val="28"/>
              </w:rPr>
              <w:t>Wymiana</w:t>
            </w:r>
            <w:r w:rsidR="00404491" w:rsidRPr="001B2D04">
              <w:rPr>
                <w:rFonts w:ascii="Arial" w:hAnsi="Arial" w:cs="Arial"/>
                <w:color w:val="000000"/>
                <w:sz w:val="28"/>
                <w:szCs w:val="28"/>
              </w:rPr>
              <w:t xml:space="preserve"> instalacji elektrycznej i niskoprądowej </w:t>
            </w:r>
          </w:p>
          <w:p w14:paraId="60BB0AA9" w14:textId="77777777" w:rsidR="0054506B" w:rsidRPr="001B2D04" w:rsidRDefault="00404491" w:rsidP="001B2D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2D04">
              <w:rPr>
                <w:rFonts w:ascii="Arial" w:hAnsi="Arial" w:cs="Arial"/>
                <w:color w:val="000000"/>
                <w:sz w:val="28"/>
                <w:szCs w:val="28"/>
              </w:rPr>
              <w:t xml:space="preserve">w budynku </w:t>
            </w:r>
            <w:r w:rsidR="00D07580" w:rsidRPr="001B2D04">
              <w:rPr>
                <w:rFonts w:ascii="Arial" w:hAnsi="Arial" w:cs="Arial"/>
                <w:color w:val="000000"/>
                <w:sz w:val="28"/>
                <w:szCs w:val="28"/>
              </w:rPr>
              <w:t>M</w:t>
            </w:r>
            <w:r w:rsidR="00D55717" w:rsidRPr="001B2D04">
              <w:rPr>
                <w:rFonts w:ascii="Arial" w:hAnsi="Arial" w:cs="Arial"/>
                <w:color w:val="000000"/>
                <w:sz w:val="28"/>
                <w:szCs w:val="28"/>
              </w:rPr>
              <w:t xml:space="preserve">iejskiej </w:t>
            </w:r>
            <w:r w:rsidR="00D07580" w:rsidRPr="001B2D04">
              <w:rPr>
                <w:rFonts w:ascii="Arial" w:hAnsi="Arial" w:cs="Arial"/>
                <w:color w:val="000000"/>
                <w:sz w:val="28"/>
                <w:szCs w:val="28"/>
              </w:rPr>
              <w:t>B</w:t>
            </w:r>
            <w:r w:rsidR="00D55717" w:rsidRPr="001B2D04">
              <w:rPr>
                <w:rFonts w:ascii="Arial" w:hAnsi="Arial" w:cs="Arial"/>
                <w:color w:val="000000"/>
                <w:sz w:val="28"/>
                <w:szCs w:val="28"/>
              </w:rPr>
              <w:t xml:space="preserve">iblioteki </w:t>
            </w:r>
            <w:r w:rsidR="00D07580" w:rsidRPr="001B2D04">
              <w:rPr>
                <w:rFonts w:ascii="Arial" w:hAnsi="Arial" w:cs="Arial"/>
                <w:color w:val="000000"/>
                <w:sz w:val="28"/>
                <w:szCs w:val="28"/>
              </w:rPr>
              <w:t>P</w:t>
            </w:r>
            <w:r w:rsidR="00D55717" w:rsidRPr="001B2D04">
              <w:rPr>
                <w:rFonts w:ascii="Arial" w:hAnsi="Arial" w:cs="Arial"/>
                <w:color w:val="000000"/>
                <w:sz w:val="28"/>
                <w:szCs w:val="28"/>
              </w:rPr>
              <w:t>ublicznej</w:t>
            </w:r>
            <w:r w:rsidRPr="001B2D0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D07580" w:rsidRPr="001B2D04">
              <w:rPr>
                <w:rFonts w:ascii="Arial" w:hAnsi="Arial" w:cs="Arial"/>
                <w:color w:val="000000"/>
                <w:sz w:val="28"/>
                <w:szCs w:val="28"/>
              </w:rPr>
              <w:t>im. Bolesława Lubosza</w:t>
            </w:r>
          </w:p>
          <w:p w14:paraId="0294D622" w14:textId="77777777" w:rsidR="00404491" w:rsidRPr="001B2D04" w:rsidRDefault="00404491" w:rsidP="001B2D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14:paraId="24BC9CEE" w14:textId="77777777" w:rsidR="001512A3" w:rsidRPr="001B2D04" w:rsidRDefault="001512A3" w:rsidP="007D49BD">
      <w:pPr>
        <w:rPr>
          <w:rFonts w:ascii="Arial" w:hAnsi="Arial" w:cs="Arial"/>
          <w:color w:val="000000"/>
          <w:sz w:val="24"/>
          <w:szCs w:val="24"/>
        </w:rPr>
      </w:pPr>
    </w:p>
    <w:p w14:paraId="72DD116D" w14:textId="77777777" w:rsidR="007E663B" w:rsidRPr="001B2D04" w:rsidRDefault="007E663B" w:rsidP="007D49BD">
      <w:pPr>
        <w:rPr>
          <w:rFonts w:ascii="Arial" w:hAnsi="Arial" w:cs="Arial"/>
          <w:color w:val="000000"/>
          <w:sz w:val="24"/>
          <w:szCs w:val="24"/>
        </w:rPr>
      </w:pPr>
    </w:p>
    <w:p w14:paraId="25F280EE" w14:textId="77777777" w:rsidR="007E663B" w:rsidRPr="001B2D04" w:rsidRDefault="007E663B" w:rsidP="007D49BD">
      <w:pPr>
        <w:rPr>
          <w:rFonts w:ascii="Arial" w:hAnsi="Arial" w:cs="Arial"/>
          <w:color w:val="000000"/>
          <w:sz w:val="24"/>
          <w:szCs w:val="24"/>
        </w:rPr>
      </w:pPr>
    </w:p>
    <w:p w14:paraId="6348E787" w14:textId="77777777" w:rsidR="001512A3" w:rsidRPr="001B2D04" w:rsidRDefault="00B854C0" w:rsidP="007D49BD">
      <w:pPr>
        <w:rPr>
          <w:rFonts w:ascii="Arial" w:hAnsi="Arial" w:cs="Arial"/>
          <w:color w:val="000000"/>
        </w:rPr>
      </w:pPr>
      <w:r w:rsidRPr="001B2D04">
        <w:rPr>
          <w:rFonts w:ascii="Arial" w:hAnsi="Arial" w:cs="Arial"/>
          <w:b/>
          <w:color w:val="000000"/>
        </w:rPr>
        <w:t xml:space="preserve">Adres </w:t>
      </w:r>
      <w:r w:rsidR="00010CF6" w:rsidRPr="001B2D04">
        <w:rPr>
          <w:rFonts w:ascii="Arial" w:hAnsi="Arial" w:cs="Arial"/>
          <w:b/>
          <w:color w:val="000000"/>
        </w:rPr>
        <w:t>zadania</w:t>
      </w:r>
      <w:r w:rsidRPr="001B2D04">
        <w:rPr>
          <w:rFonts w:ascii="Arial" w:hAnsi="Arial" w:cs="Arial"/>
          <w:b/>
          <w:color w:val="000000"/>
        </w:rPr>
        <w:t>:</w:t>
      </w:r>
      <w:r w:rsidRPr="001B2D04">
        <w:rPr>
          <w:rFonts w:ascii="Arial" w:hAnsi="Arial" w:cs="Arial"/>
          <w:color w:val="000000"/>
        </w:rPr>
        <w:t xml:space="preserve"> </w:t>
      </w:r>
    </w:p>
    <w:p w14:paraId="7EE7014D" w14:textId="77777777" w:rsidR="00B854C0" w:rsidRPr="001B2D04" w:rsidRDefault="00D55717" w:rsidP="007D49BD">
      <w:pPr>
        <w:rPr>
          <w:rFonts w:ascii="Arial" w:hAnsi="Arial" w:cs="Arial"/>
          <w:color w:val="000000"/>
        </w:rPr>
      </w:pPr>
      <w:r w:rsidRPr="001B2D04">
        <w:rPr>
          <w:rFonts w:ascii="Arial" w:hAnsi="Arial" w:cs="Arial"/>
          <w:color w:val="000000"/>
        </w:rPr>
        <w:t xml:space="preserve">42-600 </w:t>
      </w:r>
      <w:r w:rsidR="00B854C0" w:rsidRPr="001B2D04">
        <w:rPr>
          <w:rFonts w:ascii="Arial" w:hAnsi="Arial" w:cs="Arial"/>
          <w:color w:val="000000"/>
        </w:rPr>
        <w:t>Tarnowskie</w:t>
      </w:r>
      <w:r w:rsidR="001C0602" w:rsidRPr="001B2D04">
        <w:rPr>
          <w:rFonts w:ascii="Arial" w:hAnsi="Arial" w:cs="Arial"/>
          <w:color w:val="000000"/>
        </w:rPr>
        <w:t xml:space="preserve"> Góry, ul. Zamkowa 5</w:t>
      </w:r>
    </w:p>
    <w:p w14:paraId="7F29F050" w14:textId="77777777" w:rsidR="001512A3" w:rsidRPr="001B2D04" w:rsidRDefault="001512A3" w:rsidP="007D49BD">
      <w:pPr>
        <w:rPr>
          <w:rFonts w:ascii="Arial" w:hAnsi="Arial" w:cs="Arial"/>
          <w:color w:val="000000"/>
        </w:rPr>
      </w:pPr>
    </w:p>
    <w:p w14:paraId="06F52B52" w14:textId="77777777" w:rsidR="001512A3" w:rsidRPr="001B2D04" w:rsidRDefault="00B854C0" w:rsidP="007D49BD">
      <w:pPr>
        <w:rPr>
          <w:rFonts w:ascii="Arial" w:hAnsi="Arial" w:cs="Arial"/>
          <w:color w:val="000000"/>
        </w:rPr>
      </w:pPr>
      <w:r w:rsidRPr="001B2D04">
        <w:rPr>
          <w:rFonts w:ascii="Arial" w:hAnsi="Arial" w:cs="Arial"/>
          <w:b/>
          <w:color w:val="000000"/>
        </w:rPr>
        <w:t>Zamawiający:</w:t>
      </w:r>
      <w:r w:rsidRPr="001B2D04">
        <w:rPr>
          <w:rFonts w:ascii="Arial" w:hAnsi="Arial" w:cs="Arial"/>
          <w:color w:val="000000"/>
        </w:rPr>
        <w:t xml:space="preserve"> </w:t>
      </w:r>
    </w:p>
    <w:p w14:paraId="068B9ED1" w14:textId="77777777" w:rsidR="001512A3" w:rsidRPr="001B2D04" w:rsidRDefault="004F6B7B" w:rsidP="007D49BD">
      <w:pPr>
        <w:spacing w:line="360" w:lineRule="auto"/>
        <w:ind w:hanging="4"/>
        <w:rPr>
          <w:rFonts w:ascii="Arial" w:hAnsi="Arial" w:cs="Arial"/>
          <w:color w:val="000000"/>
        </w:rPr>
      </w:pPr>
      <w:r w:rsidRPr="001B2D04">
        <w:rPr>
          <w:rFonts w:ascii="Arial" w:hAnsi="Arial" w:cs="Arial"/>
          <w:color w:val="000000"/>
        </w:rPr>
        <w:t>Miejska Biblioteka Publiczna im. Bolesława Lubosza w Tarnowskich Górach</w:t>
      </w:r>
    </w:p>
    <w:p w14:paraId="355869FB" w14:textId="77777777" w:rsidR="004F6B7B" w:rsidRPr="001B2D04" w:rsidRDefault="004F6B7B" w:rsidP="007D49BD">
      <w:pPr>
        <w:spacing w:line="360" w:lineRule="auto"/>
        <w:ind w:hanging="4"/>
        <w:rPr>
          <w:rFonts w:ascii="Arial" w:hAnsi="Arial" w:cs="Arial"/>
          <w:color w:val="000000"/>
        </w:rPr>
      </w:pPr>
    </w:p>
    <w:p w14:paraId="1BE6828D" w14:textId="77777777" w:rsidR="001C0602" w:rsidRPr="001B2D04" w:rsidRDefault="001512A3" w:rsidP="007D49BD">
      <w:pPr>
        <w:spacing w:line="360" w:lineRule="auto"/>
        <w:ind w:hanging="4"/>
        <w:rPr>
          <w:rFonts w:ascii="Arial" w:hAnsi="Arial" w:cs="Arial"/>
          <w:b/>
          <w:color w:val="000000"/>
        </w:rPr>
      </w:pPr>
      <w:r w:rsidRPr="001B2D04">
        <w:rPr>
          <w:rFonts w:ascii="Arial" w:hAnsi="Arial" w:cs="Arial"/>
          <w:b/>
          <w:color w:val="000000"/>
        </w:rPr>
        <w:t>Nazwy i kody robót budowlanych objętych przedmiotem zamówienia:</w:t>
      </w:r>
    </w:p>
    <w:p w14:paraId="752B0FD2" w14:textId="77777777" w:rsidR="001512A3" w:rsidRPr="001B2D04" w:rsidRDefault="001512A3" w:rsidP="007D49BD">
      <w:pPr>
        <w:pStyle w:val="Akapitzlist"/>
        <w:numPr>
          <w:ilvl w:val="0"/>
          <w:numId w:val="6"/>
        </w:numPr>
        <w:ind w:left="0"/>
        <w:rPr>
          <w:rFonts w:ascii="Arial" w:hAnsi="Arial" w:cs="Arial"/>
          <w:color w:val="000000"/>
        </w:rPr>
      </w:pPr>
      <w:r w:rsidRPr="001B2D04">
        <w:rPr>
          <w:rFonts w:ascii="Arial" w:hAnsi="Arial" w:cs="Arial"/>
          <w:color w:val="000000"/>
        </w:rPr>
        <w:t xml:space="preserve">71320000-7 </w:t>
      </w:r>
      <w:r w:rsidR="00E942E6" w:rsidRPr="001B2D04">
        <w:rPr>
          <w:rFonts w:ascii="Arial" w:hAnsi="Arial" w:cs="Arial"/>
          <w:color w:val="000000"/>
        </w:rPr>
        <w:t xml:space="preserve">- </w:t>
      </w:r>
      <w:r w:rsidRPr="001B2D04">
        <w:rPr>
          <w:rFonts w:ascii="Arial" w:hAnsi="Arial" w:cs="Arial"/>
          <w:color w:val="000000"/>
        </w:rPr>
        <w:t xml:space="preserve">Usługi inżynieryjne w zakresie projektowania </w:t>
      </w:r>
    </w:p>
    <w:p w14:paraId="100AD8C3" w14:textId="77777777" w:rsidR="001C0602" w:rsidRPr="001B2D04" w:rsidRDefault="001512A3" w:rsidP="007D49BD">
      <w:pPr>
        <w:pStyle w:val="Akapitzlist"/>
        <w:numPr>
          <w:ilvl w:val="0"/>
          <w:numId w:val="6"/>
        </w:numPr>
        <w:ind w:left="0"/>
        <w:rPr>
          <w:rFonts w:ascii="Arial" w:hAnsi="Arial" w:cs="Arial"/>
          <w:color w:val="000000"/>
        </w:rPr>
      </w:pPr>
      <w:r w:rsidRPr="001B2D04">
        <w:rPr>
          <w:rFonts w:ascii="Arial" w:hAnsi="Arial" w:cs="Arial"/>
          <w:color w:val="000000"/>
        </w:rPr>
        <w:t>45000000-7</w:t>
      </w:r>
      <w:r w:rsidR="00E942E6" w:rsidRPr="001B2D04">
        <w:rPr>
          <w:rFonts w:ascii="Arial" w:hAnsi="Arial" w:cs="Arial"/>
          <w:color w:val="000000"/>
        </w:rPr>
        <w:t xml:space="preserve"> - </w:t>
      </w:r>
      <w:r w:rsidRPr="001B2D04">
        <w:rPr>
          <w:rFonts w:ascii="Arial" w:hAnsi="Arial" w:cs="Arial"/>
          <w:color w:val="000000"/>
        </w:rPr>
        <w:t>Roboty budowlane</w:t>
      </w:r>
    </w:p>
    <w:p w14:paraId="0B2A72DB" w14:textId="77777777" w:rsidR="002D304B" w:rsidRPr="001B2D04" w:rsidRDefault="002D304B" w:rsidP="007D49BD">
      <w:pPr>
        <w:pStyle w:val="Akapitzlist"/>
        <w:numPr>
          <w:ilvl w:val="0"/>
          <w:numId w:val="6"/>
        </w:numPr>
        <w:ind w:left="0"/>
        <w:rPr>
          <w:rFonts w:ascii="Arial" w:eastAsia="Arial" w:hAnsi="Arial" w:cs="Arial"/>
          <w:color w:val="000000"/>
        </w:rPr>
      </w:pPr>
      <w:r w:rsidRPr="001B2D04">
        <w:rPr>
          <w:rFonts w:ascii="Arial" w:eastAsia="Arial" w:hAnsi="Arial" w:cs="Arial"/>
          <w:color w:val="000000"/>
        </w:rPr>
        <w:t>45310000-3 - Roboty instalacyjne elektryczne</w:t>
      </w:r>
    </w:p>
    <w:p w14:paraId="7684F001" w14:textId="77777777" w:rsidR="00FE0F34" w:rsidRPr="001B2D04" w:rsidRDefault="00FE0F34" w:rsidP="007D49BD">
      <w:pPr>
        <w:pStyle w:val="Akapitzlist"/>
        <w:numPr>
          <w:ilvl w:val="0"/>
          <w:numId w:val="6"/>
        </w:numPr>
        <w:ind w:left="0"/>
        <w:jc w:val="both"/>
        <w:rPr>
          <w:rFonts w:ascii="Arial" w:hAnsi="Arial" w:cs="Arial"/>
          <w:color w:val="000000"/>
        </w:rPr>
      </w:pPr>
      <w:r w:rsidRPr="001B2D04">
        <w:rPr>
          <w:rFonts w:ascii="Arial" w:hAnsi="Arial" w:cs="Arial"/>
          <w:color w:val="000000"/>
        </w:rPr>
        <w:t>45311000-0</w:t>
      </w:r>
      <w:r w:rsidR="00E942E6" w:rsidRPr="001B2D04">
        <w:rPr>
          <w:rFonts w:ascii="Arial" w:hAnsi="Arial" w:cs="Arial"/>
          <w:color w:val="000000"/>
        </w:rPr>
        <w:t xml:space="preserve"> </w:t>
      </w:r>
      <w:r w:rsidRPr="001B2D04">
        <w:rPr>
          <w:rFonts w:ascii="Arial" w:hAnsi="Arial" w:cs="Arial"/>
          <w:color w:val="000000"/>
        </w:rPr>
        <w:t>- Roboty w zakresie okablowania oraz instalacji elektrycznych</w:t>
      </w:r>
    </w:p>
    <w:p w14:paraId="64F85C42" w14:textId="77777777" w:rsidR="00FE0F34" w:rsidRPr="001B2D04" w:rsidRDefault="00FE0F34" w:rsidP="007D49BD">
      <w:pPr>
        <w:pStyle w:val="Akapitzlist"/>
        <w:numPr>
          <w:ilvl w:val="0"/>
          <w:numId w:val="6"/>
        </w:numPr>
        <w:ind w:left="0"/>
        <w:jc w:val="both"/>
        <w:rPr>
          <w:rFonts w:ascii="Arial" w:hAnsi="Arial" w:cs="Arial"/>
          <w:color w:val="000000"/>
        </w:rPr>
      </w:pPr>
      <w:r w:rsidRPr="001B2D04">
        <w:rPr>
          <w:rFonts w:ascii="Arial" w:hAnsi="Arial" w:cs="Arial"/>
          <w:color w:val="000000"/>
        </w:rPr>
        <w:t>45314000-1</w:t>
      </w:r>
      <w:r w:rsidR="00E942E6" w:rsidRPr="001B2D04">
        <w:rPr>
          <w:rFonts w:ascii="Arial" w:hAnsi="Arial" w:cs="Arial"/>
          <w:color w:val="000000"/>
        </w:rPr>
        <w:t xml:space="preserve"> </w:t>
      </w:r>
      <w:r w:rsidRPr="001B2D04">
        <w:rPr>
          <w:rFonts w:ascii="Arial" w:hAnsi="Arial" w:cs="Arial"/>
          <w:color w:val="000000"/>
        </w:rPr>
        <w:t>- Instalowanie urządzeń telekomunikacyjnych</w:t>
      </w:r>
    </w:p>
    <w:p w14:paraId="26F84098" w14:textId="77777777" w:rsidR="00FE0F34" w:rsidRPr="001B2D04" w:rsidRDefault="00FE0F34" w:rsidP="007D49BD">
      <w:pPr>
        <w:pStyle w:val="Akapitzlist"/>
        <w:numPr>
          <w:ilvl w:val="0"/>
          <w:numId w:val="6"/>
        </w:numPr>
        <w:ind w:left="0"/>
        <w:jc w:val="both"/>
        <w:rPr>
          <w:rFonts w:ascii="Arial" w:hAnsi="Arial" w:cs="Arial"/>
          <w:color w:val="000000"/>
        </w:rPr>
      </w:pPr>
      <w:r w:rsidRPr="001B2D04">
        <w:rPr>
          <w:rFonts w:ascii="Arial" w:hAnsi="Arial" w:cs="Arial"/>
          <w:color w:val="000000"/>
        </w:rPr>
        <w:t>45316000-5</w:t>
      </w:r>
      <w:r w:rsidR="00E942E6" w:rsidRPr="001B2D04">
        <w:rPr>
          <w:rFonts w:ascii="Arial" w:hAnsi="Arial" w:cs="Arial"/>
          <w:color w:val="000000"/>
        </w:rPr>
        <w:t xml:space="preserve"> </w:t>
      </w:r>
      <w:r w:rsidRPr="001B2D04">
        <w:rPr>
          <w:rFonts w:ascii="Arial" w:hAnsi="Arial" w:cs="Arial"/>
          <w:color w:val="000000"/>
        </w:rPr>
        <w:t>- Instalowanie systemów oświetleniowych i sygnalizacyjnych</w:t>
      </w:r>
    </w:p>
    <w:p w14:paraId="1CD2E149" w14:textId="77777777" w:rsidR="002D304B" w:rsidRPr="001B2D04" w:rsidRDefault="00FE0F34" w:rsidP="007D49BD">
      <w:pPr>
        <w:pStyle w:val="Akapitzlist"/>
        <w:numPr>
          <w:ilvl w:val="0"/>
          <w:numId w:val="6"/>
        </w:numPr>
        <w:ind w:left="0"/>
        <w:jc w:val="both"/>
        <w:rPr>
          <w:rFonts w:ascii="Arial" w:hAnsi="Arial" w:cs="Arial"/>
          <w:color w:val="000000"/>
        </w:rPr>
      </w:pPr>
      <w:r w:rsidRPr="001B2D04">
        <w:rPr>
          <w:rFonts w:ascii="Arial" w:hAnsi="Arial" w:cs="Arial"/>
          <w:color w:val="000000"/>
        </w:rPr>
        <w:t>45317000-2</w:t>
      </w:r>
      <w:r w:rsidR="00E942E6" w:rsidRPr="001B2D04">
        <w:rPr>
          <w:rFonts w:ascii="Arial" w:hAnsi="Arial" w:cs="Arial"/>
          <w:color w:val="000000"/>
        </w:rPr>
        <w:t xml:space="preserve"> </w:t>
      </w:r>
      <w:r w:rsidRPr="001B2D04">
        <w:rPr>
          <w:rFonts w:ascii="Arial" w:hAnsi="Arial" w:cs="Arial"/>
          <w:color w:val="000000"/>
        </w:rPr>
        <w:t>- Inne instalacje elektryczne</w:t>
      </w:r>
    </w:p>
    <w:p w14:paraId="61196DBB" w14:textId="77777777" w:rsidR="001512A3" w:rsidRPr="001B2D04" w:rsidRDefault="00B854C0" w:rsidP="007D49BD">
      <w:pPr>
        <w:rPr>
          <w:rFonts w:ascii="Arial" w:hAnsi="Arial" w:cs="Arial"/>
          <w:color w:val="000000"/>
        </w:rPr>
      </w:pPr>
      <w:r w:rsidRPr="001B2D04">
        <w:rPr>
          <w:rFonts w:ascii="Arial" w:hAnsi="Arial" w:cs="Arial"/>
          <w:b/>
          <w:color w:val="000000"/>
        </w:rPr>
        <w:t>Opracowujący:</w:t>
      </w:r>
      <w:r w:rsidRPr="001B2D04">
        <w:rPr>
          <w:rFonts w:ascii="Arial" w:hAnsi="Arial" w:cs="Arial"/>
          <w:color w:val="000000"/>
        </w:rPr>
        <w:t xml:space="preserve"> </w:t>
      </w:r>
    </w:p>
    <w:p w14:paraId="27939253" w14:textId="77777777" w:rsidR="00B854C0" w:rsidRPr="001B2D04" w:rsidRDefault="00882195" w:rsidP="007D49BD">
      <w:pPr>
        <w:rPr>
          <w:rFonts w:ascii="Arial" w:hAnsi="Arial" w:cs="Arial"/>
          <w:color w:val="000000"/>
        </w:rPr>
      </w:pPr>
      <w:r w:rsidRPr="001B2D04">
        <w:rPr>
          <w:rFonts w:ascii="Arial" w:hAnsi="Arial" w:cs="Arial"/>
          <w:color w:val="000000"/>
        </w:rPr>
        <w:t xml:space="preserve">mgr inż. </w:t>
      </w:r>
      <w:r w:rsidR="00B854C0" w:rsidRPr="001B2D04">
        <w:rPr>
          <w:rFonts w:ascii="Arial" w:hAnsi="Arial" w:cs="Arial"/>
          <w:color w:val="000000"/>
        </w:rPr>
        <w:t>Piotr Adamczyk</w:t>
      </w:r>
    </w:p>
    <w:p w14:paraId="63614980" w14:textId="77777777" w:rsidR="001512A3" w:rsidRPr="001B2D04" w:rsidRDefault="001512A3" w:rsidP="007D49BD">
      <w:pPr>
        <w:rPr>
          <w:rFonts w:ascii="Arial" w:hAnsi="Arial" w:cs="Arial"/>
          <w:color w:val="000000"/>
        </w:rPr>
      </w:pPr>
    </w:p>
    <w:p w14:paraId="264D9B0E" w14:textId="77777777" w:rsidR="001C0602" w:rsidRPr="001B2D04" w:rsidRDefault="001512A3" w:rsidP="007D49BD">
      <w:pPr>
        <w:rPr>
          <w:rFonts w:ascii="Arial" w:hAnsi="Arial" w:cs="Arial"/>
          <w:color w:val="000000"/>
        </w:rPr>
      </w:pPr>
      <w:r w:rsidRPr="001B2D04">
        <w:rPr>
          <w:rFonts w:ascii="Arial" w:hAnsi="Arial" w:cs="Arial"/>
          <w:b/>
          <w:color w:val="000000"/>
        </w:rPr>
        <w:t>Data opracowania:</w:t>
      </w:r>
      <w:r w:rsidRPr="001B2D04">
        <w:rPr>
          <w:rFonts w:ascii="Arial" w:hAnsi="Arial" w:cs="Arial"/>
          <w:color w:val="000000"/>
        </w:rPr>
        <w:t xml:space="preserve"> </w:t>
      </w:r>
      <w:bookmarkStart w:id="0" w:name="_GoBack"/>
      <w:r w:rsidR="00410CD5" w:rsidRPr="001B2D04">
        <w:rPr>
          <w:rFonts w:ascii="Arial" w:hAnsi="Arial" w:cs="Arial"/>
          <w:color w:val="000000"/>
        </w:rPr>
        <w:t>Luty</w:t>
      </w:r>
      <w:r w:rsidR="001C0602" w:rsidRPr="001B2D04">
        <w:rPr>
          <w:rFonts w:ascii="Arial" w:hAnsi="Arial" w:cs="Arial"/>
          <w:color w:val="000000"/>
        </w:rPr>
        <w:t xml:space="preserve"> 2019</w:t>
      </w:r>
    </w:p>
    <w:bookmarkEnd w:id="0"/>
    <w:p w14:paraId="0A421C9D" w14:textId="77777777" w:rsidR="001512A3" w:rsidRPr="001B2D04" w:rsidRDefault="001512A3" w:rsidP="007D49BD">
      <w:pPr>
        <w:jc w:val="center"/>
        <w:rPr>
          <w:color w:val="000000"/>
        </w:rPr>
      </w:pPr>
    </w:p>
    <w:p w14:paraId="2550732D" w14:textId="77777777" w:rsidR="00D32BBC" w:rsidRPr="008A76F3" w:rsidRDefault="00D32BBC" w:rsidP="0035533B">
      <w:pPr>
        <w:pStyle w:val="Nagwekspisutreci"/>
        <w:jc w:val="center"/>
        <w:rPr>
          <w:rFonts w:ascii="Arial" w:hAnsi="Arial" w:cs="Arial"/>
          <w:sz w:val="20"/>
          <w:szCs w:val="20"/>
        </w:rPr>
      </w:pPr>
      <w:bookmarkStart w:id="1" w:name="_Hlk1470977"/>
      <w:r w:rsidRPr="008A76F3">
        <w:rPr>
          <w:rFonts w:ascii="Arial" w:hAnsi="Arial" w:cs="Arial"/>
          <w:color w:val="auto"/>
          <w:sz w:val="22"/>
          <w:szCs w:val="22"/>
        </w:rPr>
        <w:lastRenderedPageBreak/>
        <w:t>Spis treści</w:t>
      </w:r>
    </w:p>
    <w:p w14:paraId="1A5F4B69" w14:textId="706DD6C5" w:rsidR="007E663B" w:rsidRPr="001B2D04" w:rsidRDefault="00B226B7">
      <w:pPr>
        <w:pStyle w:val="Spistreci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8A76F3">
        <w:rPr>
          <w:rFonts w:ascii="Arial" w:hAnsi="Arial" w:cs="Arial"/>
          <w:b/>
          <w:sz w:val="20"/>
          <w:szCs w:val="20"/>
        </w:rPr>
        <w:fldChar w:fldCharType="begin"/>
      </w:r>
      <w:r w:rsidR="00D32BBC" w:rsidRPr="008A76F3">
        <w:rPr>
          <w:rFonts w:ascii="Arial" w:hAnsi="Arial" w:cs="Arial"/>
          <w:b/>
          <w:sz w:val="20"/>
          <w:szCs w:val="20"/>
        </w:rPr>
        <w:instrText xml:space="preserve"> TOC \o "1-3" \h \z \u </w:instrText>
      </w:r>
      <w:r w:rsidRPr="008A76F3">
        <w:rPr>
          <w:rFonts w:ascii="Arial" w:hAnsi="Arial" w:cs="Arial"/>
          <w:b/>
          <w:sz w:val="20"/>
          <w:szCs w:val="20"/>
        </w:rPr>
        <w:fldChar w:fldCharType="separate"/>
      </w:r>
      <w:hyperlink w:anchor="_Toc2292794" w:history="1"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1.</w:t>
        </w:r>
        <w:r w:rsidR="007E663B" w:rsidRPr="001B2D04">
          <w:rPr>
            <w:rFonts w:ascii="Arial" w:eastAsia="Times New Roman" w:hAnsi="Arial" w:cs="Arial"/>
            <w:noProof/>
            <w:sz w:val="20"/>
            <w:szCs w:val="20"/>
            <w:lang w:eastAsia="pl-PL"/>
          </w:rPr>
          <w:tab/>
        </w:r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Część opisowa</w:t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_Toc2292794 \h </w:instrText>
        </w:r>
        <w:r w:rsidRPr="007E663B">
          <w:rPr>
            <w:rFonts w:ascii="Arial" w:hAnsi="Arial" w:cs="Arial"/>
            <w:noProof/>
            <w:webHidden/>
            <w:sz w:val="20"/>
            <w:szCs w:val="20"/>
          </w:rPr>
        </w:r>
        <w:r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34269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4DCA840" w14:textId="7A3E5CA1" w:rsidR="007E663B" w:rsidRPr="001B2D04" w:rsidRDefault="00C4055B">
      <w:pPr>
        <w:pStyle w:val="Spistreci2"/>
        <w:tabs>
          <w:tab w:val="left" w:pos="880"/>
          <w:tab w:val="right" w:leader="dot" w:pos="9062"/>
        </w:tabs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w:anchor="_Toc2292795" w:history="1"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1.1.</w:t>
        </w:r>
        <w:r w:rsidR="007E663B" w:rsidRPr="001B2D04">
          <w:rPr>
            <w:rFonts w:ascii="Arial" w:eastAsia="Times New Roman" w:hAnsi="Arial" w:cs="Arial"/>
            <w:noProof/>
            <w:sz w:val="20"/>
            <w:szCs w:val="20"/>
            <w:lang w:eastAsia="pl-PL"/>
          </w:rPr>
          <w:tab/>
        </w:r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Opis ogólny przedmiotu zamówienia</w:t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_Toc2292795 \h </w:instrTex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34269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02F866D" w14:textId="2390F0B0" w:rsidR="007E663B" w:rsidRPr="001B2D04" w:rsidRDefault="00C4055B">
      <w:pPr>
        <w:pStyle w:val="Spistreci3"/>
        <w:tabs>
          <w:tab w:val="left" w:pos="1320"/>
          <w:tab w:val="right" w:leader="dot" w:pos="9062"/>
        </w:tabs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w:anchor="_Toc2292796" w:history="1"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1.1.1.</w:t>
        </w:r>
        <w:r w:rsidR="007E663B" w:rsidRPr="001B2D04">
          <w:rPr>
            <w:rFonts w:ascii="Arial" w:eastAsia="Times New Roman" w:hAnsi="Arial" w:cs="Arial"/>
            <w:noProof/>
            <w:sz w:val="20"/>
            <w:szCs w:val="20"/>
            <w:lang w:eastAsia="pl-PL"/>
          </w:rPr>
          <w:tab/>
        </w:r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Charakterystyczne parametry określające wielkość obiektu lub zakres robót budowlanych</w:t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_Toc2292796 \h </w:instrTex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34269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A44E202" w14:textId="4547D238" w:rsidR="007E663B" w:rsidRPr="001B2D04" w:rsidRDefault="00C4055B">
      <w:pPr>
        <w:pStyle w:val="Spistreci3"/>
        <w:tabs>
          <w:tab w:val="left" w:pos="1320"/>
          <w:tab w:val="right" w:leader="dot" w:pos="9062"/>
        </w:tabs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w:anchor="_Toc2292797" w:history="1"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1.1.2.</w:t>
        </w:r>
        <w:r w:rsidR="007E663B" w:rsidRPr="001B2D04">
          <w:rPr>
            <w:rFonts w:ascii="Arial" w:eastAsia="Times New Roman" w:hAnsi="Arial" w:cs="Arial"/>
            <w:noProof/>
            <w:sz w:val="20"/>
            <w:szCs w:val="20"/>
            <w:lang w:eastAsia="pl-PL"/>
          </w:rPr>
          <w:tab/>
        </w:r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Aktualne uwarunkowania wykonania przedmiotu zamówienia</w:t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_Toc2292797 \h </w:instrTex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34269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9F3B79" w14:textId="33E5D3CE" w:rsidR="007E663B" w:rsidRPr="001B2D04" w:rsidRDefault="00C4055B">
      <w:pPr>
        <w:pStyle w:val="Spistreci3"/>
        <w:tabs>
          <w:tab w:val="left" w:pos="1320"/>
          <w:tab w:val="right" w:leader="dot" w:pos="9062"/>
        </w:tabs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w:anchor="_Toc2292798" w:history="1"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1.1.3.</w:t>
        </w:r>
        <w:r w:rsidR="007E663B" w:rsidRPr="001B2D04">
          <w:rPr>
            <w:rFonts w:ascii="Arial" w:eastAsia="Times New Roman" w:hAnsi="Arial" w:cs="Arial"/>
            <w:noProof/>
            <w:sz w:val="20"/>
            <w:szCs w:val="20"/>
            <w:lang w:eastAsia="pl-PL"/>
          </w:rPr>
          <w:tab/>
        </w:r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Ogólne właściwości funkcjonalno-użytkowe</w:t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_Toc2292798 \h </w:instrTex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34269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B95525" w14:textId="501986F3" w:rsidR="007E663B" w:rsidRPr="001B2D04" w:rsidRDefault="00C4055B">
      <w:pPr>
        <w:pStyle w:val="Spistreci3"/>
        <w:tabs>
          <w:tab w:val="left" w:pos="1320"/>
          <w:tab w:val="right" w:leader="dot" w:pos="9062"/>
        </w:tabs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w:anchor="_Toc2292799" w:history="1"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1.1.4.</w:t>
        </w:r>
        <w:r w:rsidR="007E663B" w:rsidRPr="001B2D04">
          <w:rPr>
            <w:rFonts w:ascii="Arial" w:eastAsia="Times New Roman" w:hAnsi="Arial" w:cs="Arial"/>
            <w:noProof/>
            <w:sz w:val="20"/>
            <w:szCs w:val="20"/>
            <w:lang w:eastAsia="pl-PL"/>
          </w:rPr>
          <w:tab/>
        </w:r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Szczegółowe właściwości funkcjonalno-użytkowe</w:t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_Toc2292799 \h </w:instrTex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34269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042B29" w14:textId="04E71978" w:rsidR="007E663B" w:rsidRPr="001B2D04" w:rsidRDefault="00C4055B">
      <w:pPr>
        <w:pStyle w:val="Spistreci2"/>
        <w:tabs>
          <w:tab w:val="left" w:pos="880"/>
          <w:tab w:val="right" w:leader="dot" w:pos="9062"/>
        </w:tabs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w:anchor="_Toc2292800" w:history="1"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1.2.</w:t>
        </w:r>
        <w:r w:rsidR="007E663B" w:rsidRPr="001B2D04">
          <w:rPr>
            <w:rFonts w:ascii="Arial" w:eastAsia="Times New Roman" w:hAnsi="Arial" w:cs="Arial"/>
            <w:noProof/>
            <w:sz w:val="20"/>
            <w:szCs w:val="20"/>
            <w:lang w:eastAsia="pl-PL"/>
          </w:rPr>
          <w:tab/>
        </w:r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Opis wymagań zamawiającego w stosunku do przedmiotu zamówienia</w:t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_Toc2292800 \h </w:instrTex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34269">
          <w:rPr>
            <w:rFonts w:ascii="Arial" w:hAnsi="Arial" w:cs="Arial"/>
            <w:noProof/>
            <w:webHidden/>
            <w:sz w:val="20"/>
            <w:szCs w:val="20"/>
          </w:rPr>
          <w:t>12</w: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1F878A5" w14:textId="1E2B59D7" w:rsidR="007E663B" w:rsidRPr="001B2D04" w:rsidRDefault="00C4055B">
      <w:pPr>
        <w:pStyle w:val="Spistreci3"/>
        <w:tabs>
          <w:tab w:val="left" w:pos="1320"/>
          <w:tab w:val="right" w:leader="dot" w:pos="9062"/>
        </w:tabs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w:anchor="_Toc2292801" w:history="1"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1.2.1.</w:t>
        </w:r>
        <w:r w:rsidR="007E663B" w:rsidRPr="001B2D04">
          <w:rPr>
            <w:rFonts w:ascii="Arial" w:eastAsia="Times New Roman" w:hAnsi="Arial" w:cs="Arial"/>
            <w:noProof/>
            <w:sz w:val="20"/>
            <w:szCs w:val="20"/>
            <w:lang w:eastAsia="pl-PL"/>
          </w:rPr>
          <w:tab/>
        </w:r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Wymagania dotyczące przygotowania terenu budowy</w:t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_Toc2292801 \h </w:instrTex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34269">
          <w:rPr>
            <w:rFonts w:ascii="Arial" w:hAnsi="Arial" w:cs="Arial"/>
            <w:noProof/>
            <w:webHidden/>
            <w:sz w:val="20"/>
            <w:szCs w:val="20"/>
          </w:rPr>
          <w:t>12</w: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3926FD" w14:textId="3C9BAB3C" w:rsidR="007E663B" w:rsidRPr="001B2D04" w:rsidRDefault="00C4055B">
      <w:pPr>
        <w:pStyle w:val="Spistreci3"/>
        <w:tabs>
          <w:tab w:val="left" w:pos="1320"/>
          <w:tab w:val="right" w:leader="dot" w:pos="9062"/>
        </w:tabs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w:anchor="_Toc2292802" w:history="1"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1.2.2.</w:t>
        </w:r>
        <w:r w:rsidR="007E663B" w:rsidRPr="001B2D04">
          <w:rPr>
            <w:rFonts w:ascii="Arial" w:eastAsia="Times New Roman" w:hAnsi="Arial" w:cs="Arial"/>
            <w:noProof/>
            <w:sz w:val="20"/>
            <w:szCs w:val="20"/>
            <w:lang w:eastAsia="pl-PL"/>
          </w:rPr>
          <w:tab/>
        </w:r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Wymagania dotyczące opracowania projektowe oraz instalacji elektrycznej obiektu</w:t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_Toc2292802 \h </w:instrTex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34269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F99889B" w14:textId="4596CC61" w:rsidR="007E663B" w:rsidRPr="001B2D04" w:rsidRDefault="00C4055B">
      <w:pPr>
        <w:pStyle w:val="Spistreci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w:anchor="_Toc2292803" w:history="1"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2.</w:t>
        </w:r>
        <w:r w:rsidR="007E663B" w:rsidRPr="001B2D04">
          <w:rPr>
            <w:rFonts w:ascii="Arial" w:eastAsia="Times New Roman" w:hAnsi="Arial" w:cs="Arial"/>
            <w:noProof/>
            <w:sz w:val="20"/>
            <w:szCs w:val="20"/>
            <w:lang w:eastAsia="pl-PL"/>
          </w:rPr>
          <w:tab/>
        </w:r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Część informacyjna</w:t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_Toc2292803 \h </w:instrTex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34269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01A9434" w14:textId="32CD9BE2" w:rsidR="007E663B" w:rsidRPr="001B2D04" w:rsidRDefault="00C4055B">
      <w:pPr>
        <w:pStyle w:val="Spistreci2"/>
        <w:tabs>
          <w:tab w:val="left" w:pos="880"/>
          <w:tab w:val="right" w:leader="dot" w:pos="9062"/>
        </w:tabs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w:anchor="_Toc2292804" w:history="1"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2.1.</w:t>
        </w:r>
        <w:r w:rsidR="007E663B" w:rsidRPr="001B2D04">
          <w:rPr>
            <w:rFonts w:ascii="Arial" w:eastAsia="Times New Roman" w:hAnsi="Arial" w:cs="Arial"/>
            <w:noProof/>
            <w:sz w:val="20"/>
            <w:szCs w:val="20"/>
            <w:lang w:eastAsia="pl-PL"/>
          </w:rPr>
          <w:tab/>
        </w:r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Dokumenty potwierdzające zgodność zamierzenia budowlanego z wymaganiami wynikającymi z odrębnych przepisów</w:t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_Toc2292804 \h </w:instrTex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34269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6B445F7" w14:textId="3E3C9CB5" w:rsidR="007E663B" w:rsidRPr="001B2D04" w:rsidRDefault="00C4055B">
      <w:pPr>
        <w:pStyle w:val="Spistreci2"/>
        <w:tabs>
          <w:tab w:val="left" w:pos="880"/>
          <w:tab w:val="right" w:leader="dot" w:pos="9062"/>
        </w:tabs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w:anchor="_Toc2292805" w:history="1"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2.2.</w:t>
        </w:r>
        <w:r w:rsidR="007E663B" w:rsidRPr="001B2D04">
          <w:rPr>
            <w:rFonts w:ascii="Arial" w:eastAsia="Times New Roman" w:hAnsi="Arial" w:cs="Arial"/>
            <w:noProof/>
            <w:sz w:val="20"/>
            <w:szCs w:val="20"/>
            <w:lang w:eastAsia="pl-PL"/>
          </w:rPr>
          <w:tab/>
        </w:r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Oświadczenie Zamawiającego stwierdzające prawo do dysponowania nieruchomością na cele budowlane</w:t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_Toc2292805 \h </w:instrTex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34269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CECDB9D" w14:textId="65D7E71E" w:rsidR="007E663B" w:rsidRPr="001B2D04" w:rsidRDefault="00C4055B">
      <w:pPr>
        <w:pStyle w:val="Spistreci3"/>
        <w:tabs>
          <w:tab w:val="left" w:pos="1100"/>
          <w:tab w:val="right" w:leader="dot" w:pos="9062"/>
        </w:tabs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w:anchor="_Toc2292806" w:history="1"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2.3.</w:t>
        </w:r>
        <w:r w:rsidR="007E663B" w:rsidRPr="001B2D04">
          <w:rPr>
            <w:rFonts w:ascii="Arial" w:eastAsia="Times New Roman" w:hAnsi="Arial" w:cs="Arial"/>
            <w:noProof/>
            <w:sz w:val="20"/>
            <w:szCs w:val="20"/>
            <w:lang w:eastAsia="pl-PL"/>
          </w:rPr>
          <w:tab/>
        </w:r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Przepisy prawne i normy związane z projektowaniem i wykonaniem zamierzenia budowlanego</w:t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_Toc2292806 \h </w:instrTex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34269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B1E96E" w14:textId="3A1C69BF" w:rsidR="007E663B" w:rsidRPr="001B2D04" w:rsidRDefault="00C4055B">
      <w:pPr>
        <w:pStyle w:val="Spistreci3"/>
        <w:tabs>
          <w:tab w:val="left" w:pos="1100"/>
          <w:tab w:val="right" w:leader="dot" w:pos="9062"/>
        </w:tabs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w:anchor="_Toc2292807" w:history="1"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2.4.</w:t>
        </w:r>
        <w:r w:rsidR="007E663B" w:rsidRPr="001B2D04">
          <w:rPr>
            <w:rFonts w:ascii="Arial" w:eastAsia="Times New Roman" w:hAnsi="Arial" w:cs="Arial"/>
            <w:noProof/>
            <w:sz w:val="20"/>
            <w:szCs w:val="20"/>
            <w:lang w:eastAsia="pl-PL"/>
          </w:rPr>
          <w:tab/>
        </w:r>
        <w:r w:rsidR="007E663B" w:rsidRPr="007E663B">
          <w:rPr>
            <w:rStyle w:val="Hipercze"/>
            <w:rFonts w:ascii="Arial" w:hAnsi="Arial" w:cs="Arial"/>
            <w:noProof/>
            <w:sz w:val="20"/>
            <w:szCs w:val="20"/>
          </w:rPr>
          <w:t>Inne posiadane informacje i dokumenty niezbędne do zaprojektowania robót budowlanych</w:t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E663B" w:rsidRPr="007E663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_Toc2292807 \h </w:instrTex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34269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="00B226B7" w:rsidRPr="007E663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55012A" w14:textId="77777777" w:rsidR="00985DC6" w:rsidRPr="0035533B" w:rsidRDefault="00B226B7" w:rsidP="007D49BD">
      <w:r w:rsidRPr="008A76F3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591AB127" w14:textId="77777777" w:rsidR="0035533B" w:rsidRPr="001B2D04" w:rsidRDefault="0035533B">
      <w:pPr>
        <w:rPr>
          <w:rFonts w:ascii="Arial" w:hAnsi="Arial" w:cs="Arial"/>
          <w:b/>
          <w:color w:val="000000"/>
          <w:sz w:val="20"/>
          <w:szCs w:val="20"/>
        </w:rPr>
      </w:pPr>
      <w:r w:rsidRPr="001B2D04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700AF99C" w14:textId="77777777" w:rsidR="00B854C0" w:rsidRPr="001B2D04" w:rsidRDefault="00B854C0" w:rsidP="0035533B">
      <w:pPr>
        <w:pStyle w:val="Akapitzlist"/>
        <w:numPr>
          <w:ilvl w:val="0"/>
          <w:numId w:val="4"/>
        </w:numPr>
        <w:ind w:left="0"/>
        <w:outlineLvl w:val="0"/>
        <w:rPr>
          <w:rFonts w:ascii="Arial" w:hAnsi="Arial" w:cs="Arial"/>
          <w:b/>
          <w:color w:val="000000"/>
          <w:sz w:val="20"/>
          <w:szCs w:val="20"/>
        </w:rPr>
      </w:pPr>
      <w:bookmarkStart w:id="2" w:name="_Toc2292794"/>
      <w:r w:rsidRPr="001B2D04">
        <w:rPr>
          <w:rFonts w:ascii="Arial" w:hAnsi="Arial" w:cs="Arial"/>
          <w:b/>
          <w:color w:val="000000"/>
          <w:sz w:val="20"/>
          <w:szCs w:val="20"/>
        </w:rPr>
        <w:lastRenderedPageBreak/>
        <w:t>Część opisowa</w:t>
      </w:r>
      <w:bookmarkEnd w:id="2"/>
    </w:p>
    <w:p w14:paraId="7016CAB5" w14:textId="77777777" w:rsidR="00B06C63" w:rsidRPr="001B2D04" w:rsidRDefault="00B06C63" w:rsidP="0035533B">
      <w:pPr>
        <w:pStyle w:val="Akapitzlist"/>
        <w:numPr>
          <w:ilvl w:val="1"/>
          <w:numId w:val="4"/>
        </w:numPr>
        <w:ind w:left="0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1B2D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3" w:name="_Toc2292795"/>
      <w:r w:rsidRPr="001B2D04">
        <w:rPr>
          <w:rFonts w:ascii="Arial" w:hAnsi="Arial" w:cs="Arial"/>
          <w:b/>
          <w:color w:val="000000"/>
          <w:sz w:val="20"/>
          <w:szCs w:val="20"/>
        </w:rPr>
        <w:t>Opis ogólny przedmiotu zamówienia</w:t>
      </w:r>
      <w:bookmarkEnd w:id="3"/>
    </w:p>
    <w:p w14:paraId="356B7778" w14:textId="77777777" w:rsidR="00761797" w:rsidRPr="001B2D04" w:rsidRDefault="00660380" w:rsidP="007D49BD">
      <w:pPr>
        <w:pStyle w:val="Akapitzlist"/>
        <w:ind w:left="0" w:firstLine="336"/>
        <w:rPr>
          <w:rFonts w:ascii="Arial" w:hAnsi="Arial" w:cs="Arial"/>
          <w:color w:val="000000"/>
          <w:sz w:val="20"/>
          <w:szCs w:val="20"/>
        </w:rPr>
      </w:pPr>
      <w:r w:rsidRPr="001B2D04">
        <w:rPr>
          <w:rStyle w:val="fontstyle01"/>
        </w:rPr>
        <w:t>Przedmiotem zamówienia jest zaprojektowanie i wykonanie instalacji elektrycznych, teletechnicznych dla istniejącego i funkcjonującego budynku</w:t>
      </w:r>
      <w:r w:rsidR="00334F1D" w:rsidRPr="00B16FDC">
        <w:rPr>
          <w:rStyle w:val="fontstyle01"/>
          <w:color w:val="FF0000"/>
        </w:rPr>
        <w:t>.</w:t>
      </w:r>
      <w:r w:rsidR="00334F1D" w:rsidRPr="001B2D04">
        <w:rPr>
          <w:rStyle w:val="fontstyle01"/>
        </w:rPr>
        <w:t xml:space="preserve"> </w:t>
      </w:r>
    </w:p>
    <w:p w14:paraId="76D2F7DA" w14:textId="77777777" w:rsidR="00761797" w:rsidRPr="001B2D04" w:rsidRDefault="00660380" w:rsidP="007D49BD">
      <w:pPr>
        <w:pStyle w:val="Akapitzlist"/>
        <w:ind w:left="0" w:firstLine="336"/>
        <w:rPr>
          <w:rStyle w:val="fontstyle01"/>
        </w:rPr>
      </w:pPr>
      <w:r w:rsidRPr="001B2D04">
        <w:rPr>
          <w:rStyle w:val="fontstyle01"/>
        </w:rPr>
        <w:t xml:space="preserve">Dla budynku </w:t>
      </w:r>
      <w:r w:rsidR="00224026" w:rsidRPr="001B2D04">
        <w:rPr>
          <w:rFonts w:ascii="Arial" w:hAnsi="Arial" w:cs="Arial"/>
          <w:color w:val="000000"/>
          <w:sz w:val="20"/>
          <w:szCs w:val="20"/>
        </w:rPr>
        <w:t>MBP im. Bolesława Lubosza</w:t>
      </w:r>
      <w:r w:rsidR="00224026" w:rsidRPr="001B2D04">
        <w:rPr>
          <w:rStyle w:val="fontstyle01"/>
        </w:rPr>
        <w:t xml:space="preserve"> </w:t>
      </w:r>
      <w:r w:rsidRPr="001B2D04">
        <w:rPr>
          <w:rStyle w:val="fontstyle01"/>
        </w:rPr>
        <w:t>przewiduje się zaprojektowanie</w:t>
      </w:r>
      <w:r w:rsidR="00904D57" w:rsidRPr="001B2D04">
        <w:rPr>
          <w:rStyle w:val="fontstyle01"/>
        </w:rPr>
        <w:t xml:space="preserve"> i wykonanie</w:t>
      </w:r>
      <w:r w:rsidRPr="001B2D04">
        <w:rPr>
          <w:rStyle w:val="fontstyle01"/>
        </w:rPr>
        <w:t xml:space="preserve"> niżej wymienionych instalacji:</w:t>
      </w:r>
      <w:r w:rsidRPr="001B2D04">
        <w:rPr>
          <w:rFonts w:ascii="Arial" w:hAnsi="Arial" w:cs="Arial"/>
          <w:color w:val="000000"/>
          <w:sz w:val="20"/>
          <w:szCs w:val="20"/>
        </w:rPr>
        <w:br/>
      </w:r>
      <w:r w:rsidRPr="001B2D04">
        <w:rPr>
          <w:rStyle w:val="fontstyle21"/>
          <w:rFonts w:ascii="Arial" w:hAnsi="Arial" w:cs="Arial"/>
        </w:rPr>
        <w:t xml:space="preserve">a) </w:t>
      </w:r>
      <w:r w:rsidRPr="001B2D04">
        <w:rPr>
          <w:rStyle w:val="fontstyle01"/>
        </w:rPr>
        <w:t>Instalacji elektrycznych</w:t>
      </w:r>
      <w:r w:rsidR="00200641" w:rsidRPr="001B2D04">
        <w:rPr>
          <w:rStyle w:val="fontstyle01"/>
        </w:rPr>
        <w:t>,</w:t>
      </w:r>
      <w:r w:rsidRPr="001B2D04">
        <w:rPr>
          <w:rFonts w:ascii="Arial" w:hAnsi="Arial" w:cs="Arial"/>
          <w:color w:val="000000"/>
          <w:sz w:val="20"/>
          <w:szCs w:val="20"/>
        </w:rPr>
        <w:br/>
      </w:r>
      <w:r w:rsidRPr="001B2D04">
        <w:rPr>
          <w:rStyle w:val="fontstyle21"/>
          <w:rFonts w:ascii="Arial" w:hAnsi="Arial" w:cs="Arial"/>
        </w:rPr>
        <w:t xml:space="preserve">b) </w:t>
      </w:r>
      <w:r w:rsidRPr="001B2D04">
        <w:rPr>
          <w:rStyle w:val="fontstyle01"/>
        </w:rPr>
        <w:t xml:space="preserve">Instalacji </w:t>
      </w:r>
      <w:r w:rsidR="00200641" w:rsidRPr="001B2D04">
        <w:rPr>
          <w:rStyle w:val="fontstyle01"/>
        </w:rPr>
        <w:t>niskoprądowych</w:t>
      </w:r>
      <w:r w:rsidR="007F7E06" w:rsidRPr="001B2D04">
        <w:rPr>
          <w:rStyle w:val="fontstyle01"/>
        </w:rPr>
        <w:t xml:space="preserve"> (teletechniczne i teleinformatyczne)</w:t>
      </w:r>
      <w:r w:rsidR="00200641" w:rsidRPr="001B2D04">
        <w:rPr>
          <w:rStyle w:val="fontstyle01"/>
        </w:rPr>
        <w:t>.</w:t>
      </w:r>
    </w:p>
    <w:p w14:paraId="167B6E6B" w14:textId="77777777" w:rsidR="0070313A" w:rsidRPr="001B2D04" w:rsidRDefault="0070313A" w:rsidP="007D49BD">
      <w:pPr>
        <w:pStyle w:val="Akapitzlist"/>
        <w:ind w:left="0" w:firstLine="336"/>
        <w:rPr>
          <w:rStyle w:val="fontstyle01"/>
        </w:rPr>
      </w:pPr>
    </w:p>
    <w:p w14:paraId="1847BB0B" w14:textId="77777777" w:rsidR="007D49BD" w:rsidRPr="001B2D04" w:rsidRDefault="0070313A" w:rsidP="007D49BD">
      <w:pPr>
        <w:pStyle w:val="Akapitzlist"/>
        <w:ind w:left="0" w:firstLine="336"/>
        <w:rPr>
          <w:rStyle w:val="fontstyle01"/>
        </w:rPr>
      </w:pPr>
      <w:r w:rsidRPr="001B2D04">
        <w:rPr>
          <w:rStyle w:val="fontstyle01"/>
        </w:rPr>
        <w:t xml:space="preserve">Dla instalacji elektrycznych oraz </w:t>
      </w:r>
      <w:r w:rsidR="004F6B7B" w:rsidRPr="001B2D04">
        <w:rPr>
          <w:rStyle w:val="fontstyle01"/>
        </w:rPr>
        <w:t>niskoprądowych</w:t>
      </w:r>
      <w:r w:rsidRPr="001B2D04">
        <w:rPr>
          <w:rStyle w:val="fontstyle01"/>
        </w:rPr>
        <w:t xml:space="preserve"> należy opracować projekt </w:t>
      </w:r>
      <w:r w:rsidR="007D49BD" w:rsidRPr="001B2D04">
        <w:rPr>
          <w:rStyle w:val="fontstyle01"/>
        </w:rPr>
        <w:t>wykonawcz</w:t>
      </w:r>
      <w:r w:rsidR="004F6B7B" w:rsidRPr="001B2D04">
        <w:rPr>
          <w:rStyle w:val="fontstyle01"/>
        </w:rPr>
        <w:t>y</w:t>
      </w:r>
      <w:r w:rsidRPr="001B2D04">
        <w:rPr>
          <w:rFonts w:ascii="Arial" w:hAnsi="Arial" w:cs="Arial"/>
          <w:color w:val="000000"/>
          <w:sz w:val="20"/>
          <w:szCs w:val="20"/>
        </w:rPr>
        <w:br/>
      </w:r>
      <w:r w:rsidRPr="001B2D04">
        <w:rPr>
          <w:rStyle w:val="fontstyle01"/>
        </w:rPr>
        <w:t>zgodnie z niniejszym programem funkcjonalno-użytkowym,</w:t>
      </w:r>
      <w:r w:rsidR="007D49BD" w:rsidRPr="001B2D04">
        <w:rPr>
          <w:rStyle w:val="fontstyle01"/>
        </w:rPr>
        <w:t xml:space="preserve"> </w:t>
      </w:r>
      <w:r w:rsidRPr="001B2D04">
        <w:rPr>
          <w:rStyle w:val="fontstyle01"/>
        </w:rPr>
        <w:t>obowiązującymi na dzień ich wykonania przepisami polskiego prawa</w:t>
      </w:r>
      <w:r w:rsidR="00334F1D" w:rsidRPr="00B16FDC">
        <w:rPr>
          <w:rStyle w:val="fontstyle01"/>
          <w:color w:val="FF0000"/>
        </w:rPr>
        <w:t>.</w:t>
      </w:r>
    </w:p>
    <w:p w14:paraId="12DF4301" w14:textId="77777777" w:rsidR="007D49BD" w:rsidRPr="001B2D04" w:rsidRDefault="0070313A" w:rsidP="007D49BD">
      <w:pPr>
        <w:pStyle w:val="Akapitzlist"/>
        <w:ind w:left="0" w:firstLine="336"/>
        <w:rPr>
          <w:rStyle w:val="fontstyle01"/>
        </w:rPr>
      </w:pPr>
      <w:r w:rsidRPr="001B2D04">
        <w:rPr>
          <w:rStyle w:val="fontstyle01"/>
        </w:rPr>
        <w:t xml:space="preserve">Projekt </w:t>
      </w:r>
      <w:r w:rsidR="007D49BD" w:rsidRPr="001B2D04">
        <w:rPr>
          <w:rStyle w:val="fontstyle01"/>
        </w:rPr>
        <w:t>wykonawczy</w:t>
      </w:r>
      <w:r w:rsidRPr="001B2D04">
        <w:rPr>
          <w:rStyle w:val="fontstyle01"/>
        </w:rPr>
        <w:t xml:space="preserve"> musi zostać</w:t>
      </w:r>
      <w:r w:rsidR="007D49BD" w:rsidRPr="001B2D04">
        <w:rPr>
          <w:rStyle w:val="fontstyle01"/>
        </w:rPr>
        <w:t xml:space="preserve"> </w:t>
      </w:r>
      <w:r w:rsidRPr="001B2D04">
        <w:rPr>
          <w:rStyle w:val="fontstyle01"/>
        </w:rPr>
        <w:t>zaakceptowany przez</w:t>
      </w:r>
      <w:r w:rsidR="004F6B7B" w:rsidRPr="001B2D04">
        <w:rPr>
          <w:rStyle w:val="fontstyle01"/>
        </w:rPr>
        <w:t xml:space="preserve"> </w:t>
      </w:r>
      <w:r w:rsidR="004F6B7B" w:rsidRPr="001B2D04">
        <w:rPr>
          <w:rFonts w:ascii="Arial" w:hAnsi="Arial" w:cs="Arial"/>
          <w:color w:val="000000"/>
          <w:sz w:val="20"/>
          <w:szCs w:val="20"/>
        </w:rPr>
        <w:t>Zamawiającego</w:t>
      </w:r>
      <w:r w:rsidRPr="001B2D04">
        <w:rPr>
          <w:rStyle w:val="fontstyle01"/>
        </w:rPr>
        <w:t>.</w:t>
      </w:r>
      <w:r w:rsidR="007D49BD" w:rsidRPr="001B2D04">
        <w:rPr>
          <w:rStyle w:val="fontstyle01"/>
        </w:rPr>
        <w:t xml:space="preserve"> </w:t>
      </w:r>
      <w:r w:rsidRPr="001B2D04">
        <w:rPr>
          <w:rStyle w:val="fontstyle01"/>
        </w:rPr>
        <w:t>Przedmiary projektu muszą być uzgodnione i zaakceptowane przez Zamawiającego.</w:t>
      </w:r>
      <w:r w:rsidR="007D49BD" w:rsidRPr="001B2D04">
        <w:rPr>
          <w:rStyle w:val="fontstyle01"/>
        </w:rPr>
        <w:t xml:space="preserve"> </w:t>
      </w:r>
      <w:r w:rsidRPr="001B2D04">
        <w:rPr>
          <w:rStyle w:val="fontstyle01"/>
        </w:rPr>
        <w:t xml:space="preserve">Na podstawie zaakceptowanej przez </w:t>
      </w:r>
      <w:r w:rsidR="004F6B7B" w:rsidRPr="001B2D04">
        <w:rPr>
          <w:rFonts w:ascii="Arial" w:hAnsi="Arial" w:cs="Arial"/>
          <w:color w:val="000000"/>
          <w:sz w:val="20"/>
          <w:szCs w:val="20"/>
        </w:rPr>
        <w:t>Zamawiającego</w:t>
      </w:r>
      <w:r w:rsidRPr="001B2D04">
        <w:rPr>
          <w:rStyle w:val="fontstyle01"/>
        </w:rPr>
        <w:t xml:space="preserve"> kompletnej dokumentacji projektowej należy przystąpić</w:t>
      </w:r>
      <w:r w:rsidR="007D49BD" w:rsidRPr="001B2D04">
        <w:rPr>
          <w:rStyle w:val="fontstyle01"/>
        </w:rPr>
        <w:t xml:space="preserve"> do wykonania robót budow</w:t>
      </w:r>
      <w:r w:rsidRPr="001B2D04">
        <w:rPr>
          <w:rStyle w:val="fontstyle01"/>
        </w:rPr>
        <w:t>l</w:t>
      </w:r>
      <w:r w:rsidR="007D49BD" w:rsidRPr="001B2D04">
        <w:rPr>
          <w:rStyle w:val="fontstyle01"/>
        </w:rPr>
        <w:t>a</w:t>
      </w:r>
      <w:r w:rsidRPr="001B2D04">
        <w:rPr>
          <w:rStyle w:val="fontstyle01"/>
        </w:rPr>
        <w:t>nych.</w:t>
      </w:r>
      <w:r w:rsidR="007D49BD" w:rsidRPr="001B2D04">
        <w:rPr>
          <w:rStyle w:val="fontstyle01"/>
        </w:rPr>
        <w:t xml:space="preserve"> </w:t>
      </w:r>
      <w:r w:rsidRPr="001B2D04">
        <w:rPr>
          <w:rStyle w:val="fontstyle01"/>
        </w:rPr>
        <w:t xml:space="preserve">Zaprojektowane systemy i instalacje muszą być wzajemnie skoordynowane zarówno w </w:t>
      </w:r>
      <w:r w:rsidRPr="003C234E">
        <w:rPr>
          <w:rStyle w:val="fontstyle01"/>
          <w:color w:val="auto"/>
        </w:rPr>
        <w:t>części</w:t>
      </w:r>
      <w:r w:rsidR="007D49BD" w:rsidRPr="003C234E">
        <w:rPr>
          <w:rStyle w:val="fontstyle01"/>
          <w:color w:val="auto"/>
        </w:rPr>
        <w:t xml:space="preserve"> </w:t>
      </w:r>
      <w:r w:rsidRPr="003C234E">
        <w:rPr>
          <w:rStyle w:val="fontstyle01"/>
          <w:color w:val="auto"/>
        </w:rPr>
        <w:t>budowlanej</w:t>
      </w:r>
      <w:r w:rsidR="00334F1D" w:rsidRPr="003C234E">
        <w:rPr>
          <w:rStyle w:val="fontstyle01"/>
          <w:color w:val="auto"/>
        </w:rPr>
        <w:t>,</w:t>
      </w:r>
      <w:r w:rsidRPr="003C234E">
        <w:rPr>
          <w:rStyle w:val="fontstyle01"/>
          <w:color w:val="auto"/>
        </w:rPr>
        <w:t xml:space="preserve"> jak i funkcjonalno-użytkowej.</w:t>
      </w:r>
    </w:p>
    <w:p w14:paraId="1A1A4513" w14:textId="77777777" w:rsidR="00AC3274" w:rsidRPr="001B2D04" w:rsidRDefault="0070313A" w:rsidP="007D49BD">
      <w:pPr>
        <w:pStyle w:val="Akapitzlist"/>
        <w:ind w:left="0" w:firstLine="336"/>
        <w:rPr>
          <w:rStyle w:val="fontstyle01"/>
        </w:rPr>
      </w:pPr>
      <w:bookmarkStart w:id="4" w:name="_Hlk1470754"/>
      <w:r w:rsidRPr="001B2D04">
        <w:rPr>
          <w:rStyle w:val="fontstyle01"/>
        </w:rPr>
        <w:t>Istniejące instalacje w budynku przeznaczone są do demontażu</w:t>
      </w:r>
      <w:r w:rsidR="00361696" w:rsidRPr="001B2D04">
        <w:rPr>
          <w:rStyle w:val="fontstyle01"/>
        </w:rPr>
        <w:t xml:space="preserve"> </w:t>
      </w:r>
      <w:r w:rsidR="00361696" w:rsidRPr="001B2D04">
        <w:rPr>
          <w:rFonts w:ascii="Arial" w:hAnsi="Arial" w:cs="Arial"/>
          <w:color w:val="000000"/>
          <w:sz w:val="20"/>
          <w:szCs w:val="20"/>
        </w:rPr>
        <w:t>– z wyjątkiem pomieszczenia Czytelni Czasopism, w której przeprowadzono i zakończono generalny remont w 2018 roku</w:t>
      </w:r>
      <w:r w:rsidRPr="001B2D04">
        <w:rPr>
          <w:rStyle w:val="fontstyle01"/>
        </w:rPr>
        <w:t xml:space="preserve">. </w:t>
      </w:r>
    </w:p>
    <w:p w14:paraId="7CD896DB" w14:textId="77777777" w:rsidR="00AC3274" w:rsidRPr="001B2D04" w:rsidRDefault="00224026" w:rsidP="007D49BD">
      <w:pPr>
        <w:pStyle w:val="Akapitzlist"/>
        <w:ind w:left="0" w:firstLine="336"/>
        <w:rPr>
          <w:rStyle w:val="fontstyle01"/>
        </w:rPr>
      </w:pPr>
      <w:r w:rsidRPr="001B2D04">
        <w:rPr>
          <w:rFonts w:ascii="Arial" w:hAnsi="Arial" w:cs="Arial"/>
          <w:color w:val="000000"/>
          <w:sz w:val="20"/>
          <w:szCs w:val="20"/>
        </w:rPr>
        <w:t>MBP im. Bolesława Lubosza</w:t>
      </w:r>
      <w:r w:rsidR="00334F1D" w:rsidRPr="001B2D04">
        <w:rPr>
          <w:rStyle w:val="fontstyle01"/>
        </w:rPr>
        <w:t xml:space="preserve"> </w:t>
      </w:r>
      <w:r w:rsidR="00334F1D" w:rsidRPr="00B16FDC">
        <w:rPr>
          <w:rStyle w:val="fontstyle01"/>
          <w:color w:val="auto"/>
        </w:rPr>
        <w:t>w</w:t>
      </w:r>
      <w:r w:rsidR="00334F1D" w:rsidRPr="001B2D04">
        <w:rPr>
          <w:rStyle w:val="fontstyle01"/>
        </w:rPr>
        <w:t xml:space="preserve"> </w:t>
      </w:r>
      <w:r w:rsidR="0070313A" w:rsidRPr="001B2D04">
        <w:rPr>
          <w:rStyle w:val="fontstyle01"/>
        </w:rPr>
        <w:t>trakcie prowadzenia</w:t>
      </w:r>
      <w:r w:rsidR="007D49BD" w:rsidRPr="001B2D04">
        <w:rPr>
          <w:rStyle w:val="fontstyle01"/>
        </w:rPr>
        <w:t xml:space="preserve"> </w:t>
      </w:r>
      <w:r w:rsidR="0070313A" w:rsidRPr="001B2D04">
        <w:rPr>
          <w:rStyle w:val="fontstyle01"/>
        </w:rPr>
        <w:t>robót musi funkcjonować, należy więc przewidzieć opracowani</w:t>
      </w:r>
      <w:r w:rsidR="007D49BD" w:rsidRPr="001B2D04">
        <w:rPr>
          <w:rStyle w:val="fontstyle01"/>
        </w:rPr>
        <w:t>e</w:t>
      </w:r>
      <w:r w:rsidR="0070313A" w:rsidRPr="001B2D04">
        <w:rPr>
          <w:rStyle w:val="fontstyle01"/>
        </w:rPr>
        <w:t xml:space="preserve"> szczegółowego harmonogramu robót</w:t>
      </w:r>
      <w:r w:rsidR="007D49BD" w:rsidRPr="001B2D04">
        <w:rPr>
          <w:rStyle w:val="fontstyle01"/>
        </w:rPr>
        <w:t xml:space="preserve"> </w:t>
      </w:r>
      <w:r w:rsidR="0070313A" w:rsidRPr="001B2D04">
        <w:rPr>
          <w:rStyle w:val="fontstyle01"/>
        </w:rPr>
        <w:t xml:space="preserve">obejmującego terminy prac oraz sposób ich wykonywania niekolidujące z pracą </w:t>
      </w:r>
      <w:r w:rsidR="004F6B7B" w:rsidRPr="001B2D04">
        <w:rPr>
          <w:rFonts w:ascii="Arial" w:hAnsi="Arial" w:cs="Arial"/>
          <w:color w:val="000000"/>
          <w:sz w:val="20"/>
          <w:szCs w:val="20"/>
        </w:rPr>
        <w:t>MBP im. Bolesława Lubosza</w:t>
      </w:r>
      <w:r w:rsidR="0070313A" w:rsidRPr="001B2D04">
        <w:rPr>
          <w:rStyle w:val="fontstyle01"/>
        </w:rPr>
        <w:t>.</w:t>
      </w:r>
      <w:r w:rsidR="007D49BD" w:rsidRPr="001B2D04">
        <w:rPr>
          <w:rStyle w:val="fontstyle01"/>
        </w:rPr>
        <w:t xml:space="preserve"> </w:t>
      </w:r>
      <w:bookmarkEnd w:id="4"/>
    </w:p>
    <w:p w14:paraId="1C204F2A" w14:textId="77777777" w:rsidR="0070313A" w:rsidRPr="001B2D04" w:rsidRDefault="0070313A" w:rsidP="007D49BD">
      <w:pPr>
        <w:pStyle w:val="Akapitzlist"/>
        <w:ind w:left="0" w:firstLine="336"/>
        <w:rPr>
          <w:rFonts w:ascii="Arial" w:hAnsi="Arial" w:cs="Arial"/>
          <w:color w:val="000000"/>
          <w:sz w:val="20"/>
          <w:szCs w:val="20"/>
        </w:rPr>
      </w:pPr>
      <w:r w:rsidRPr="001B2D04">
        <w:rPr>
          <w:rStyle w:val="fontstyle01"/>
        </w:rPr>
        <w:t>W ramach wszystkich zainstalowanych systemów, instalacji oraz ich wzajemnej współpracy</w:t>
      </w:r>
      <w:r w:rsidR="007D49BD" w:rsidRPr="001B2D04">
        <w:rPr>
          <w:rStyle w:val="fontstyle01"/>
        </w:rPr>
        <w:t xml:space="preserve"> </w:t>
      </w:r>
      <w:r w:rsidRPr="001B2D04">
        <w:rPr>
          <w:rStyle w:val="fontstyle01"/>
        </w:rPr>
        <w:t>Wykonawca przeszkoli personel Zamawiającego</w:t>
      </w:r>
      <w:r w:rsidR="007D49BD" w:rsidRPr="001B2D04">
        <w:rPr>
          <w:rStyle w:val="fontstyle01"/>
        </w:rPr>
        <w:t>.</w:t>
      </w:r>
    </w:p>
    <w:p w14:paraId="1E89BEA0" w14:textId="77777777" w:rsidR="00761797" w:rsidRPr="001B2D04" w:rsidRDefault="00761797" w:rsidP="007D49BD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14:paraId="2562B4BA" w14:textId="77777777" w:rsidR="00B06C63" w:rsidRPr="001B2D04" w:rsidRDefault="00B06C63" w:rsidP="0035533B">
      <w:pPr>
        <w:pStyle w:val="Akapitzlist"/>
        <w:numPr>
          <w:ilvl w:val="2"/>
          <w:numId w:val="4"/>
        </w:numPr>
        <w:ind w:left="0"/>
        <w:outlineLvl w:val="2"/>
        <w:rPr>
          <w:rFonts w:ascii="Arial" w:hAnsi="Arial" w:cs="Arial"/>
          <w:b/>
          <w:color w:val="000000"/>
          <w:sz w:val="20"/>
          <w:szCs w:val="20"/>
        </w:rPr>
      </w:pPr>
      <w:bookmarkStart w:id="5" w:name="_Toc2292796"/>
      <w:r w:rsidRPr="001B2D04">
        <w:rPr>
          <w:rFonts w:ascii="Arial" w:hAnsi="Arial" w:cs="Arial"/>
          <w:b/>
          <w:color w:val="000000"/>
          <w:sz w:val="20"/>
          <w:szCs w:val="20"/>
        </w:rPr>
        <w:t>Charakterystyczne parametry określające wielkość obiektu lub zakres robót budowlanych</w:t>
      </w:r>
      <w:bookmarkEnd w:id="5"/>
    </w:p>
    <w:p w14:paraId="56BC0AAD" w14:textId="77777777" w:rsidR="00205602" w:rsidRPr="001B2D04" w:rsidRDefault="00224026" w:rsidP="007D49BD">
      <w:pPr>
        <w:rPr>
          <w:rStyle w:val="fontstyle01"/>
        </w:rPr>
      </w:pPr>
      <w:r w:rsidRPr="001B2D04">
        <w:rPr>
          <w:rFonts w:ascii="Arial" w:hAnsi="Arial" w:cs="Arial"/>
          <w:color w:val="000000"/>
          <w:sz w:val="20"/>
          <w:szCs w:val="20"/>
        </w:rPr>
        <w:t>MBP im. Bolesława Lubosza</w:t>
      </w:r>
      <w:r w:rsidR="0070313A" w:rsidRPr="001B2D04">
        <w:rPr>
          <w:rStyle w:val="fontstyle01"/>
        </w:rPr>
        <w:t xml:space="preserve"> zlokalizowan</w:t>
      </w:r>
      <w:r w:rsidR="007D49BD" w:rsidRPr="001B2D04">
        <w:rPr>
          <w:rStyle w:val="fontstyle01"/>
        </w:rPr>
        <w:t>a</w:t>
      </w:r>
      <w:r w:rsidR="0070313A" w:rsidRPr="001B2D04">
        <w:rPr>
          <w:rStyle w:val="fontstyle01"/>
        </w:rPr>
        <w:t xml:space="preserve"> jest w </w:t>
      </w:r>
      <w:r w:rsidR="007D49BD" w:rsidRPr="001B2D04">
        <w:rPr>
          <w:rStyle w:val="fontstyle01"/>
        </w:rPr>
        <w:t>Tarnowskich Górach przy ul. Zamkowej 5</w:t>
      </w:r>
      <w:r w:rsidR="0070313A" w:rsidRPr="001B2D04">
        <w:rPr>
          <w:rStyle w:val="fontstyle01"/>
        </w:rPr>
        <w:t>. Budynek jest dwukondygn</w:t>
      </w:r>
      <w:r w:rsidR="007D49BD" w:rsidRPr="001B2D04">
        <w:rPr>
          <w:rStyle w:val="fontstyle01"/>
        </w:rPr>
        <w:t xml:space="preserve">acyjny, </w:t>
      </w:r>
      <w:r w:rsidR="0070313A" w:rsidRPr="001B2D04">
        <w:rPr>
          <w:rStyle w:val="fontstyle01"/>
        </w:rPr>
        <w:t>podpiwniczony, zaliczony do kategorii</w:t>
      </w:r>
      <w:r w:rsidR="007D49BD" w:rsidRPr="001B2D04">
        <w:rPr>
          <w:rStyle w:val="fontstyle01"/>
        </w:rPr>
        <w:t xml:space="preserve"> </w:t>
      </w:r>
      <w:r w:rsidR="0070313A" w:rsidRPr="001B2D04">
        <w:rPr>
          <w:rStyle w:val="fontstyle01"/>
        </w:rPr>
        <w:t>budynków niskich. Podstawowe dane techniczne</w:t>
      </w:r>
      <w:r w:rsidR="00A80496" w:rsidRPr="001B2D04">
        <w:rPr>
          <w:rStyle w:val="fontstyle01"/>
        </w:rPr>
        <w:t xml:space="preserve"> określające powierzchnie przedstawione są na załączonych rzutach.</w:t>
      </w:r>
    </w:p>
    <w:p w14:paraId="06F27727" w14:textId="77777777" w:rsidR="00205602" w:rsidRPr="001B2D04" w:rsidRDefault="00205602" w:rsidP="00205602">
      <w:pPr>
        <w:pStyle w:val="Akapitzlist"/>
        <w:numPr>
          <w:ilvl w:val="0"/>
          <w:numId w:val="33"/>
        </w:numPr>
        <w:rPr>
          <w:rStyle w:val="fontstyle01"/>
        </w:rPr>
      </w:pPr>
      <w:r w:rsidRPr="001B2D04">
        <w:rPr>
          <w:rStyle w:val="fontstyle01"/>
        </w:rPr>
        <w:t>Powierzchnia piwnicy: 97,2 m2</w:t>
      </w:r>
    </w:p>
    <w:p w14:paraId="1ED1C0A7" w14:textId="77777777" w:rsidR="00205602" w:rsidRPr="001B2D04" w:rsidRDefault="0070313A" w:rsidP="00205602">
      <w:pPr>
        <w:pStyle w:val="Akapitzlist"/>
        <w:numPr>
          <w:ilvl w:val="0"/>
          <w:numId w:val="33"/>
        </w:numPr>
        <w:rPr>
          <w:rStyle w:val="fontstyle01"/>
        </w:rPr>
      </w:pPr>
      <w:r w:rsidRPr="001B2D04">
        <w:rPr>
          <w:rStyle w:val="fontstyle01"/>
        </w:rPr>
        <w:t xml:space="preserve">Powierzchnia parteru: </w:t>
      </w:r>
      <w:r w:rsidR="00205602" w:rsidRPr="001B2D04">
        <w:rPr>
          <w:rStyle w:val="fontstyle01"/>
        </w:rPr>
        <w:t>357,6</w:t>
      </w:r>
      <w:r w:rsidRPr="001B2D04">
        <w:rPr>
          <w:rStyle w:val="fontstyle01"/>
        </w:rPr>
        <w:t xml:space="preserve"> m2</w:t>
      </w:r>
    </w:p>
    <w:p w14:paraId="6FD883F5" w14:textId="77777777" w:rsidR="00205602" w:rsidRPr="001B2D04" w:rsidRDefault="0070313A" w:rsidP="00205602">
      <w:pPr>
        <w:pStyle w:val="Akapitzlist"/>
        <w:numPr>
          <w:ilvl w:val="0"/>
          <w:numId w:val="33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Style w:val="fontstyle01"/>
        </w:rPr>
        <w:t xml:space="preserve">Powierzchnia piętra: </w:t>
      </w:r>
      <w:r w:rsidR="00205602" w:rsidRPr="001B2D04">
        <w:rPr>
          <w:rStyle w:val="fontstyle01"/>
        </w:rPr>
        <w:t>393,7</w:t>
      </w:r>
      <w:r w:rsidRPr="001B2D04">
        <w:rPr>
          <w:rStyle w:val="fontstyle01"/>
        </w:rPr>
        <w:t>m2</w:t>
      </w:r>
    </w:p>
    <w:p w14:paraId="604B3E2B" w14:textId="77777777" w:rsidR="0070313A" w:rsidRPr="001B2D04" w:rsidRDefault="0070313A" w:rsidP="00205602">
      <w:pPr>
        <w:ind w:firstLine="360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Budynek funkcjonujący, wyposażony m. in. w instalacje elektryczne</w:t>
      </w:r>
      <w:r w:rsidR="007D49BD" w:rsidRPr="001B2D04">
        <w:rPr>
          <w:rFonts w:ascii="Arial" w:hAnsi="Arial" w:cs="Arial"/>
          <w:color w:val="000000"/>
          <w:sz w:val="20"/>
          <w:szCs w:val="20"/>
        </w:rPr>
        <w:t xml:space="preserve"> i </w:t>
      </w:r>
      <w:r w:rsidR="004871C0" w:rsidRPr="001B2D04">
        <w:rPr>
          <w:rFonts w:ascii="Arial" w:hAnsi="Arial" w:cs="Arial"/>
          <w:color w:val="000000"/>
          <w:sz w:val="20"/>
          <w:szCs w:val="20"/>
        </w:rPr>
        <w:t>niskoprądowe</w:t>
      </w:r>
      <w:r w:rsidR="007D49BD" w:rsidRPr="001B2D04">
        <w:rPr>
          <w:rFonts w:ascii="Arial" w:hAnsi="Arial" w:cs="Arial"/>
          <w:color w:val="000000"/>
          <w:sz w:val="20"/>
          <w:szCs w:val="20"/>
        </w:rPr>
        <w:t>.</w:t>
      </w:r>
      <w:r w:rsidRPr="001B2D04">
        <w:rPr>
          <w:rFonts w:ascii="Arial" w:hAnsi="Arial" w:cs="Arial"/>
          <w:color w:val="000000"/>
          <w:sz w:val="20"/>
          <w:szCs w:val="20"/>
        </w:rPr>
        <w:br/>
        <w:t>W stanie obecnym budynek jest przyłączony do sieci elektroenergetycznej poprzez trójfazowe</w:t>
      </w:r>
      <w:r w:rsidRPr="001B2D04">
        <w:rPr>
          <w:rFonts w:ascii="Arial" w:hAnsi="Arial" w:cs="Arial"/>
          <w:color w:val="000000"/>
          <w:sz w:val="20"/>
          <w:szCs w:val="20"/>
        </w:rPr>
        <w:br/>
      </w:r>
      <w:r w:rsidR="007D49BD" w:rsidRPr="001B2D04">
        <w:rPr>
          <w:rFonts w:ascii="Arial" w:hAnsi="Arial" w:cs="Arial"/>
          <w:color w:val="000000"/>
          <w:sz w:val="20"/>
          <w:szCs w:val="20"/>
        </w:rPr>
        <w:t>kablowe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przyłącze 0,4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kV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z mocą umową: </w:t>
      </w:r>
      <w:r w:rsidR="00D93408" w:rsidRPr="001B2D04">
        <w:rPr>
          <w:rFonts w:ascii="Arial" w:hAnsi="Arial" w:cs="Arial"/>
          <w:b/>
          <w:bCs/>
          <w:color w:val="000000"/>
          <w:sz w:val="20"/>
          <w:szCs w:val="20"/>
        </w:rPr>
        <w:t>23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kW.</w:t>
      </w:r>
      <w:proofErr w:type="spellEnd"/>
      <w:r w:rsidR="007D49BD"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Budynek jest przyłączony do sieci </w:t>
      </w:r>
      <w:r w:rsidR="00200641" w:rsidRPr="001B2D04">
        <w:rPr>
          <w:rFonts w:ascii="Arial" w:hAnsi="Arial" w:cs="Arial"/>
          <w:color w:val="000000"/>
          <w:sz w:val="20"/>
          <w:szCs w:val="20"/>
        </w:rPr>
        <w:t xml:space="preserve"> t</w:t>
      </w:r>
      <w:r w:rsidRPr="001B2D04">
        <w:rPr>
          <w:rFonts w:ascii="Arial" w:hAnsi="Arial" w:cs="Arial"/>
          <w:color w:val="000000"/>
          <w:sz w:val="20"/>
          <w:szCs w:val="20"/>
        </w:rPr>
        <w:t>elekomunikacyjnych</w:t>
      </w:r>
      <w:r w:rsidR="00EC0DE0" w:rsidRPr="001B2D04">
        <w:rPr>
          <w:rFonts w:ascii="Arial" w:hAnsi="Arial" w:cs="Arial"/>
          <w:color w:val="000000"/>
          <w:sz w:val="20"/>
          <w:szCs w:val="20"/>
        </w:rPr>
        <w:t>.</w:t>
      </w:r>
    </w:p>
    <w:p w14:paraId="419CF4AD" w14:textId="77777777" w:rsidR="007D49BD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Szczegółowy zakres robót: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B2D04">
        <w:rPr>
          <w:rFonts w:ascii="Arial" w:hAnsi="Arial" w:cs="Arial"/>
          <w:color w:val="000000"/>
          <w:sz w:val="20"/>
          <w:szCs w:val="20"/>
        </w:rPr>
        <w:t xml:space="preserve">Instalacje elektryczne </w:t>
      </w:r>
      <w:r w:rsidRPr="00B16FDC">
        <w:rPr>
          <w:rFonts w:ascii="Arial" w:hAnsi="Arial" w:cs="Arial"/>
          <w:sz w:val="20"/>
          <w:szCs w:val="20"/>
        </w:rPr>
        <w:t xml:space="preserve">i </w:t>
      </w:r>
      <w:r w:rsidR="00334F1D" w:rsidRPr="00B16FDC">
        <w:rPr>
          <w:rFonts w:ascii="Arial" w:hAnsi="Arial" w:cs="Arial"/>
          <w:sz w:val="20"/>
          <w:szCs w:val="20"/>
        </w:rPr>
        <w:t>niskoprądowe</w:t>
      </w:r>
      <w:r w:rsidRPr="00B16FDC">
        <w:rPr>
          <w:rFonts w:ascii="Arial" w:hAnsi="Arial" w:cs="Arial"/>
          <w:sz w:val="20"/>
          <w:szCs w:val="20"/>
        </w:rPr>
        <w:t xml:space="preserve"> należy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zaprojektować i wykonać uwzględniając poniższe</w:t>
      </w:r>
      <w:r w:rsidRPr="001B2D04">
        <w:rPr>
          <w:rFonts w:ascii="Arial" w:hAnsi="Arial" w:cs="Arial"/>
          <w:color w:val="000000"/>
          <w:sz w:val="20"/>
          <w:szCs w:val="20"/>
        </w:rPr>
        <w:br/>
        <w:t>wytyczne, specyfikujące podstawowe elementy instalacji i prac:</w:t>
      </w:r>
    </w:p>
    <w:p w14:paraId="3D6370C2" w14:textId="77777777" w:rsidR="007D49BD" w:rsidRPr="001B2D04" w:rsidRDefault="00EB587F" w:rsidP="007D49BD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Wykonanie inwentaryzacji własnej dla potrzeb projektowych</w:t>
      </w:r>
      <w:r w:rsidR="007D49BD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2AE98923" w14:textId="77777777" w:rsidR="007D49BD" w:rsidRPr="001B2D04" w:rsidRDefault="00224026" w:rsidP="007D49BD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Opracowanie projektu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 instalacji elektryczn</w:t>
      </w:r>
      <w:r w:rsidRPr="001B2D04">
        <w:rPr>
          <w:rFonts w:ascii="Arial" w:hAnsi="Arial" w:cs="Arial"/>
          <w:color w:val="000000"/>
          <w:sz w:val="20"/>
          <w:szCs w:val="20"/>
        </w:rPr>
        <w:t>ej i niskoprądowej</w:t>
      </w:r>
      <w:r w:rsidR="007D49BD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5C3EC234" w14:textId="77777777" w:rsidR="007D49BD" w:rsidRPr="001B2D04" w:rsidRDefault="00EB587F" w:rsidP="007D49BD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Uzgodnienie projektów z </w:t>
      </w:r>
      <w:r w:rsidR="004F6B7B" w:rsidRPr="001B2D04">
        <w:rPr>
          <w:rFonts w:ascii="Arial" w:hAnsi="Arial" w:cs="Arial"/>
          <w:color w:val="000000"/>
          <w:sz w:val="20"/>
          <w:szCs w:val="20"/>
        </w:rPr>
        <w:t>Zamawiającym</w:t>
      </w:r>
      <w:r w:rsidR="007D49BD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6EAD3176" w14:textId="77777777" w:rsidR="003A0D75" w:rsidRPr="001B2D04" w:rsidRDefault="003A0D75" w:rsidP="007D49BD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Zabezpieczenie pomieszczeń</w:t>
      </w:r>
      <w:r w:rsidR="00200641" w:rsidRPr="001B2D04">
        <w:rPr>
          <w:rFonts w:ascii="Arial" w:hAnsi="Arial" w:cs="Arial"/>
          <w:color w:val="000000"/>
          <w:sz w:val="20"/>
          <w:szCs w:val="20"/>
        </w:rPr>
        <w:t xml:space="preserve"> i wyposażenia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do celów </w:t>
      </w:r>
      <w:r w:rsidR="00200641" w:rsidRPr="001B2D04">
        <w:rPr>
          <w:rFonts w:ascii="Arial" w:hAnsi="Arial" w:cs="Arial"/>
          <w:color w:val="000000"/>
          <w:sz w:val="20"/>
          <w:szCs w:val="20"/>
        </w:rPr>
        <w:t>przeprowadzenia prac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054F5D47" w14:textId="77777777" w:rsidR="003A0D75" w:rsidRPr="001B2D04" w:rsidRDefault="003A0D75" w:rsidP="007D49BD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Przeniesienie wyposażenia i dóbr </w:t>
      </w:r>
      <w:r w:rsidR="00200641" w:rsidRPr="001B2D04">
        <w:rPr>
          <w:rFonts w:ascii="Arial" w:hAnsi="Arial" w:cs="Arial"/>
          <w:color w:val="000000"/>
          <w:sz w:val="20"/>
          <w:szCs w:val="20"/>
        </w:rPr>
        <w:t xml:space="preserve">(w tym księgozbiorów)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w miejsce wskazane przez Zamawiającego na terenie </w:t>
      </w:r>
      <w:r w:rsidR="00224026" w:rsidRPr="001B2D04">
        <w:rPr>
          <w:rFonts w:ascii="Arial" w:hAnsi="Arial" w:cs="Arial"/>
          <w:color w:val="000000"/>
          <w:sz w:val="20"/>
          <w:szCs w:val="20"/>
        </w:rPr>
        <w:t>MBP im. Bolesława Lubosza</w:t>
      </w:r>
      <w:r w:rsidR="00224026" w:rsidRPr="001B2D04">
        <w:rPr>
          <w:rStyle w:val="fontstyle01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na czas trwania prac w danych pomieszczeniach oraz późniejsze</w:t>
      </w:r>
      <w:r w:rsidR="00517C7C" w:rsidRPr="001B2D04">
        <w:rPr>
          <w:rFonts w:ascii="Arial" w:hAnsi="Arial" w:cs="Arial"/>
          <w:color w:val="000000"/>
          <w:sz w:val="20"/>
          <w:szCs w:val="20"/>
        </w:rPr>
        <w:t xml:space="preserve"> prace odtworzenia zagospodarowania wyposażenia</w:t>
      </w:r>
      <w:r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50BA255D" w14:textId="77777777" w:rsidR="007D49BD" w:rsidRPr="001B2D04" w:rsidRDefault="007D49BD" w:rsidP="007D49BD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Roboty budow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l</w:t>
      </w:r>
      <w:r w:rsidRPr="001B2D04">
        <w:rPr>
          <w:rFonts w:ascii="Arial" w:hAnsi="Arial" w:cs="Arial"/>
          <w:color w:val="000000"/>
          <w:sz w:val="20"/>
          <w:szCs w:val="20"/>
        </w:rPr>
        <w:t>a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ne wg. uzgodnionych projektów i harmonogramów z </w:t>
      </w:r>
      <w:r w:rsidR="004F6B7B" w:rsidRPr="001B2D04">
        <w:rPr>
          <w:rFonts w:ascii="Arial" w:hAnsi="Arial" w:cs="Arial"/>
          <w:color w:val="000000"/>
          <w:sz w:val="20"/>
          <w:szCs w:val="20"/>
        </w:rPr>
        <w:t>Zamawiającym</w:t>
      </w:r>
      <w:r w:rsidR="00F10F0B" w:rsidRPr="001B2D04">
        <w:rPr>
          <w:rFonts w:ascii="Arial" w:hAnsi="Arial" w:cs="Arial"/>
          <w:color w:val="000000"/>
          <w:sz w:val="20"/>
          <w:szCs w:val="20"/>
        </w:rPr>
        <w:t xml:space="preserve"> zgodnie z poniższym zakresem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:</w:t>
      </w:r>
    </w:p>
    <w:p w14:paraId="10383FF3" w14:textId="77777777" w:rsidR="007D49BD" w:rsidRPr="001B2D04" w:rsidRDefault="00EB587F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lastRenderedPageBreak/>
        <w:t>Demontaż</w:t>
      </w:r>
      <w:r w:rsidR="00B74F49" w:rsidRPr="001B2D04">
        <w:rPr>
          <w:rFonts w:ascii="Arial" w:hAnsi="Arial" w:cs="Arial"/>
          <w:color w:val="000000"/>
          <w:sz w:val="20"/>
          <w:szCs w:val="20"/>
        </w:rPr>
        <w:t>e instalacji elektrycznych, niskoprądowych (z wyjątkiem pomieszczenia Czytelni Czasopism, w której przeprowadzono i zakończono generalny remont w 2018 roku)</w:t>
      </w:r>
      <w:r w:rsidR="007D49BD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58F9F49D" w14:textId="77777777" w:rsidR="007D49BD" w:rsidRPr="001B2D04" w:rsidRDefault="00EB587F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Przebudowa przyłącza i układu pomiarowo-rozliczeniowego</w:t>
      </w:r>
      <w:r w:rsidR="007D49BD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082A12BD" w14:textId="77777777" w:rsidR="007D49BD" w:rsidRPr="001B2D04" w:rsidRDefault="007D49BD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Budowa P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ożarowego Wyłącznika Prądu (PWP)</w:t>
      </w:r>
      <w:r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511D9F1F" w14:textId="77777777" w:rsidR="007D49BD" w:rsidRPr="001B2D04" w:rsidRDefault="00EB587F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Budowa rozdzielnicy głównej</w:t>
      </w:r>
      <w:r w:rsidR="007D49BD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786E4685" w14:textId="77777777" w:rsidR="007D49BD" w:rsidRPr="001B2D04" w:rsidRDefault="00EB587F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Budowa rozdzielnic piętrowych (gniazda wtyczkowe ogólne oraz </w:t>
      </w:r>
      <w:r w:rsidR="00F10F0B" w:rsidRPr="001B2D04">
        <w:rPr>
          <w:rFonts w:ascii="Arial" w:hAnsi="Arial" w:cs="Arial"/>
          <w:color w:val="000000"/>
          <w:sz w:val="20"/>
          <w:szCs w:val="20"/>
        </w:rPr>
        <w:t xml:space="preserve">obwody </w:t>
      </w:r>
      <w:r w:rsidRPr="001B2D04">
        <w:rPr>
          <w:rFonts w:ascii="Arial" w:hAnsi="Arial" w:cs="Arial"/>
          <w:color w:val="000000"/>
          <w:sz w:val="20"/>
          <w:szCs w:val="20"/>
        </w:rPr>
        <w:t>oświetleniowe na</w:t>
      </w:r>
      <w:r w:rsidR="00F10F0B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poszczególnych kondygnacjach)</w:t>
      </w:r>
      <w:r w:rsidR="007D49BD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3994497D" w14:textId="77777777" w:rsidR="00514EA6" w:rsidRPr="001B2D04" w:rsidRDefault="00904D57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Budowa 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W</w:t>
      </w:r>
      <w:r w:rsidR="00514EA6" w:rsidRPr="001B2D04">
        <w:rPr>
          <w:rFonts w:ascii="Arial" w:hAnsi="Arial" w:cs="Arial"/>
          <w:color w:val="000000"/>
          <w:sz w:val="20"/>
          <w:szCs w:val="20"/>
        </w:rPr>
        <w:t>LZ</w:t>
      </w:r>
      <w:r w:rsidRPr="001B2D04">
        <w:rPr>
          <w:rFonts w:ascii="Arial" w:hAnsi="Arial" w:cs="Arial"/>
          <w:color w:val="000000"/>
          <w:sz w:val="20"/>
          <w:szCs w:val="20"/>
        </w:rPr>
        <w:t>-ów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 łącząc</w:t>
      </w:r>
      <w:r w:rsidRPr="001B2D04">
        <w:rPr>
          <w:rFonts w:ascii="Arial" w:hAnsi="Arial" w:cs="Arial"/>
          <w:color w:val="000000"/>
          <w:sz w:val="20"/>
          <w:szCs w:val="20"/>
        </w:rPr>
        <w:t>ych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 punkt zasilania z rozdzielnicą główną oraz rozdzielnicę główną z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rozdzielnicami odbiorczymi</w:t>
      </w:r>
      <w:r w:rsidR="00514EA6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08D40CEA" w14:textId="77777777" w:rsidR="00514EA6" w:rsidRPr="001B2D04" w:rsidRDefault="00904D57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Budowa i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nstalacj</w:t>
      </w:r>
      <w:r w:rsidRPr="001B2D04">
        <w:rPr>
          <w:rFonts w:ascii="Arial" w:hAnsi="Arial" w:cs="Arial"/>
          <w:color w:val="000000"/>
          <w:sz w:val="20"/>
          <w:szCs w:val="20"/>
        </w:rPr>
        <w:t>i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 oświetlenia </w:t>
      </w:r>
      <w:r w:rsidR="00B74F49" w:rsidRPr="001B2D04">
        <w:rPr>
          <w:rFonts w:ascii="Arial" w:hAnsi="Arial" w:cs="Arial"/>
          <w:color w:val="000000"/>
          <w:sz w:val="20"/>
          <w:szCs w:val="20"/>
        </w:rPr>
        <w:t>awaryjnego</w:t>
      </w:r>
      <w:r w:rsidR="002929F5" w:rsidRPr="001B2D04">
        <w:rPr>
          <w:rFonts w:ascii="Arial" w:hAnsi="Arial" w:cs="Arial"/>
          <w:color w:val="000000"/>
          <w:sz w:val="20"/>
          <w:szCs w:val="20"/>
        </w:rPr>
        <w:t xml:space="preserve"> i ewakuacyjnego</w:t>
      </w:r>
      <w:r w:rsidR="00514EA6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4A0031F1" w14:textId="77777777" w:rsidR="00514EA6" w:rsidRPr="001B2D04" w:rsidRDefault="00904D57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Budowa instalacji 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oświetlania </w:t>
      </w:r>
      <w:r w:rsidR="00514EA6" w:rsidRPr="001B2D04">
        <w:rPr>
          <w:rFonts w:ascii="Arial" w:hAnsi="Arial" w:cs="Arial"/>
          <w:color w:val="000000"/>
          <w:sz w:val="20"/>
          <w:szCs w:val="20"/>
        </w:rPr>
        <w:t>podstawowego,</w:t>
      </w:r>
    </w:p>
    <w:p w14:paraId="0488C897" w14:textId="77777777" w:rsidR="00514EA6" w:rsidRPr="001B2D04" w:rsidRDefault="00904D57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Budowa instalacji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 gniazd wtyczkowych ogólnego przeznaczenia</w:t>
      </w:r>
      <w:r w:rsidR="00514EA6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0E83FAC3" w14:textId="77777777" w:rsidR="00292144" w:rsidRPr="001B2D04" w:rsidRDefault="00904D57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Budowa </w:t>
      </w:r>
      <w:r w:rsidR="00292144" w:rsidRPr="001B2D04">
        <w:rPr>
          <w:rFonts w:ascii="Arial" w:hAnsi="Arial" w:cs="Arial"/>
          <w:color w:val="000000"/>
          <w:sz w:val="20"/>
          <w:szCs w:val="20"/>
        </w:rPr>
        <w:t>1 gniazda 3-fazowego,</w:t>
      </w:r>
    </w:p>
    <w:p w14:paraId="7837BD43" w14:textId="77777777" w:rsidR="00F55130" w:rsidRPr="001B2D04" w:rsidRDefault="00F55130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Budowa instalacji zasilającej </w:t>
      </w:r>
      <w:r w:rsidR="00134F72" w:rsidRPr="001B2D04">
        <w:rPr>
          <w:rFonts w:ascii="Arial" w:hAnsi="Arial" w:cs="Arial"/>
          <w:color w:val="000000"/>
          <w:sz w:val="20"/>
          <w:szCs w:val="20"/>
        </w:rPr>
        <w:t>urządzenia elektryczne pozostałe,</w:t>
      </w:r>
    </w:p>
    <w:p w14:paraId="0D64BCE9" w14:textId="77777777" w:rsidR="00514EA6" w:rsidRPr="001B2D04" w:rsidRDefault="00904D57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Budowa wydzielonej instalacji 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zasilającą urządzenia komputerowe</w:t>
      </w:r>
      <w:r w:rsidR="00514EA6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6CAFFD00" w14:textId="77777777" w:rsidR="00514EA6" w:rsidRPr="001B2D04" w:rsidRDefault="00904D57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Budowa instalacji 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uziemiającą wraz z uziomem</w:t>
      </w:r>
      <w:r w:rsidR="00514EA6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3689D858" w14:textId="77777777" w:rsidR="00514EA6" w:rsidRPr="001B2D04" w:rsidRDefault="00904D57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Budowa instalacji 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połączeń wyrównawczych głównych i dodatkowych</w:t>
      </w:r>
      <w:r w:rsidR="00514EA6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613D7ECF" w14:textId="77777777" w:rsidR="00514EA6" w:rsidRPr="001B2D04" w:rsidRDefault="00904D57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Budowa instalacji 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przeciwprzepięciow</w:t>
      </w:r>
      <w:r w:rsidRPr="001B2D04">
        <w:rPr>
          <w:rFonts w:ascii="Arial" w:hAnsi="Arial" w:cs="Arial"/>
          <w:color w:val="000000"/>
          <w:sz w:val="20"/>
          <w:szCs w:val="20"/>
        </w:rPr>
        <w:t>ej</w:t>
      </w:r>
      <w:r w:rsidR="00514EA6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0F36B90C" w14:textId="77777777" w:rsidR="00514EA6" w:rsidRPr="001B2D04" w:rsidRDefault="00904D57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Budowa p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ionow</w:t>
      </w:r>
      <w:r w:rsidRPr="001B2D04">
        <w:rPr>
          <w:rFonts w:ascii="Arial" w:hAnsi="Arial" w:cs="Arial"/>
          <w:color w:val="000000"/>
          <w:sz w:val="20"/>
          <w:szCs w:val="20"/>
        </w:rPr>
        <w:t>ych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 oraz poziom</w:t>
      </w:r>
      <w:r w:rsidRPr="001B2D04">
        <w:rPr>
          <w:rFonts w:ascii="Arial" w:hAnsi="Arial" w:cs="Arial"/>
          <w:color w:val="000000"/>
          <w:sz w:val="20"/>
          <w:szCs w:val="20"/>
        </w:rPr>
        <w:t>ych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 tras kablow</w:t>
      </w:r>
      <w:r w:rsidRPr="001B2D04">
        <w:rPr>
          <w:rFonts w:ascii="Arial" w:hAnsi="Arial" w:cs="Arial"/>
          <w:color w:val="000000"/>
          <w:sz w:val="20"/>
          <w:szCs w:val="20"/>
        </w:rPr>
        <w:t>ych</w:t>
      </w:r>
      <w:r w:rsidR="00514EA6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4165BFC6" w14:textId="77777777" w:rsidR="00514EA6" w:rsidRPr="001B2D04" w:rsidRDefault="00EB587F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Budow</w:t>
      </w:r>
      <w:r w:rsidR="00904D57" w:rsidRPr="001B2D04">
        <w:rPr>
          <w:rFonts w:ascii="Arial" w:hAnsi="Arial" w:cs="Arial"/>
          <w:color w:val="000000"/>
          <w:sz w:val="20"/>
          <w:szCs w:val="20"/>
        </w:rPr>
        <w:t>a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sieci </w:t>
      </w:r>
      <w:r w:rsidR="00514EA6" w:rsidRPr="001B2D04">
        <w:rPr>
          <w:rFonts w:ascii="Arial" w:hAnsi="Arial" w:cs="Arial"/>
          <w:color w:val="000000"/>
          <w:sz w:val="20"/>
          <w:szCs w:val="20"/>
        </w:rPr>
        <w:t xml:space="preserve">telefonicznej oraz </w:t>
      </w:r>
      <w:r w:rsidRPr="001B2D04">
        <w:rPr>
          <w:rFonts w:ascii="Arial" w:hAnsi="Arial" w:cs="Arial"/>
          <w:color w:val="000000"/>
          <w:sz w:val="20"/>
          <w:szCs w:val="20"/>
        </w:rPr>
        <w:t>LAN</w:t>
      </w:r>
      <w:r w:rsidR="00514EA6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777AF488" w14:textId="77777777" w:rsidR="00552ECD" w:rsidRPr="001B2D04" w:rsidRDefault="00EB587F" w:rsidP="00912981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Budow</w:t>
      </w:r>
      <w:r w:rsidR="00904D57" w:rsidRPr="001B2D04">
        <w:rPr>
          <w:rFonts w:ascii="Arial" w:hAnsi="Arial" w:cs="Arial"/>
          <w:color w:val="000000"/>
          <w:sz w:val="20"/>
          <w:szCs w:val="20"/>
        </w:rPr>
        <w:t>a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instalacji CCTV</w:t>
      </w:r>
      <w:r w:rsidR="00514EA6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4303EAEF" w14:textId="77777777" w:rsidR="00751FB3" w:rsidRPr="001B2D04" w:rsidRDefault="00751FB3" w:rsidP="00912981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Budowa instalacji kontroli dostępu,</w:t>
      </w:r>
    </w:p>
    <w:p w14:paraId="0858B176" w14:textId="77777777" w:rsidR="00552ECD" w:rsidRPr="001B2D04" w:rsidRDefault="00552ECD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Budow</w:t>
      </w:r>
      <w:r w:rsidR="00904D57" w:rsidRPr="001B2D04">
        <w:rPr>
          <w:rFonts w:ascii="Arial" w:hAnsi="Arial" w:cs="Arial"/>
          <w:color w:val="000000"/>
          <w:sz w:val="20"/>
          <w:szCs w:val="20"/>
        </w:rPr>
        <w:t>a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systemu przeciwpożarowego</w:t>
      </w:r>
      <w:r w:rsidR="00BF6609" w:rsidRPr="001B2D04">
        <w:rPr>
          <w:rFonts w:ascii="Arial" w:hAnsi="Arial" w:cs="Arial"/>
          <w:color w:val="000000"/>
          <w:sz w:val="20"/>
          <w:szCs w:val="20"/>
        </w:rPr>
        <w:t xml:space="preserve"> (w zakresie wynikającym z przepisów)</w:t>
      </w:r>
      <w:r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4D9CBF27" w14:textId="77777777" w:rsidR="00514EA6" w:rsidRPr="001B2D04" w:rsidRDefault="004963FC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Budow</w:t>
      </w:r>
      <w:r w:rsidR="00904D57" w:rsidRPr="001B2D04">
        <w:rPr>
          <w:rFonts w:ascii="Arial" w:hAnsi="Arial" w:cs="Arial"/>
          <w:color w:val="000000"/>
          <w:sz w:val="20"/>
          <w:szCs w:val="20"/>
        </w:rPr>
        <w:t>a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instalacji odgromowej,</w:t>
      </w:r>
    </w:p>
    <w:p w14:paraId="115E195B" w14:textId="77777777" w:rsidR="00EB26DB" w:rsidRPr="001B2D04" w:rsidRDefault="00EB26DB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Budowa instalacji przeciwoblodzeniowej,</w:t>
      </w:r>
    </w:p>
    <w:p w14:paraId="61FF77E5" w14:textId="77777777" w:rsidR="006E3849" w:rsidRPr="001B2D04" w:rsidRDefault="006E3849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Wydzielenie pomieszczenia, </w:t>
      </w:r>
    </w:p>
    <w:p w14:paraId="20A7831B" w14:textId="77777777" w:rsidR="004963FC" w:rsidRPr="001B2D04" w:rsidRDefault="004963FC" w:rsidP="009D2F70">
      <w:pPr>
        <w:pStyle w:val="Akapitzlist"/>
        <w:numPr>
          <w:ilvl w:val="0"/>
          <w:numId w:val="9"/>
        </w:numPr>
        <w:ind w:left="113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Odtworzenie warstw tynku, malowanie całościowe pomieszczeń i prace towarzyszące będące następstwem prac instalacyjnych.</w:t>
      </w:r>
    </w:p>
    <w:p w14:paraId="555D6066" w14:textId="77777777" w:rsidR="00514EA6" w:rsidRPr="001B2D04" w:rsidRDefault="001B531A" w:rsidP="001B531A">
      <w:pPr>
        <w:ind w:left="774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Przez słowo „budowa” należy rozumieć prace polegające na wymianie, montażu, przebudowie tejże instalacji elektrycznej i niskoprądowej wewnątrz użytkowanego budynku.</w:t>
      </w:r>
    </w:p>
    <w:p w14:paraId="7A480EBB" w14:textId="77777777" w:rsidR="00B06C63" w:rsidRPr="001B2D04" w:rsidRDefault="006841B7" w:rsidP="0035533B">
      <w:pPr>
        <w:pStyle w:val="Akapitzlist"/>
        <w:numPr>
          <w:ilvl w:val="2"/>
          <w:numId w:val="4"/>
        </w:numPr>
        <w:ind w:left="0"/>
        <w:outlineLvl w:val="2"/>
        <w:rPr>
          <w:rFonts w:ascii="Arial" w:hAnsi="Arial" w:cs="Arial"/>
          <w:b/>
          <w:color w:val="000000"/>
          <w:sz w:val="20"/>
          <w:szCs w:val="20"/>
        </w:rPr>
      </w:pPr>
      <w:bookmarkStart w:id="6" w:name="_Toc2292797"/>
      <w:r w:rsidRPr="001B2D04">
        <w:rPr>
          <w:rFonts w:ascii="Arial" w:hAnsi="Arial" w:cs="Arial"/>
          <w:b/>
          <w:color w:val="000000"/>
          <w:sz w:val="20"/>
          <w:szCs w:val="20"/>
        </w:rPr>
        <w:t>A</w:t>
      </w:r>
      <w:r w:rsidR="00B06C63" w:rsidRPr="001B2D04">
        <w:rPr>
          <w:rFonts w:ascii="Arial" w:hAnsi="Arial" w:cs="Arial"/>
          <w:b/>
          <w:color w:val="000000"/>
          <w:sz w:val="20"/>
          <w:szCs w:val="20"/>
        </w:rPr>
        <w:t>ktualne uwarunkowania wykonania przedmiotu zamówi</w:t>
      </w:r>
      <w:r w:rsidR="00FB56CD" w:rsidRPr="001B2D04">
        <w:rPr>
          <w:rFonts w:ascii="Arial" w:hAnsi="Arial" w:cs="Arial"/>
          <w:b/>
          <w:color w:val="000000"/>
          <w:sz w:val="20"/>
          <w:szCs w:val="20"/>
        </w:rPr>
        <w:t>enia</w:t>
      </w:r>
      <w:bookmarkEnd w:id="6"/>
    </w:p>
    <w:p w14:paraId="396A086E" w14:textId="77777777" w:rsidR="00E85918" w:rsidRPr="001B2D04" w:rsidRDefault="00E85918" w:rsidP="00E85918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14:paraId="33D23E67" w14:textId="77777777" w:rsidR="00E85918" w:rsidRPr="001B2D04" w:rsidRDefault="00224026" w:rsidP="00334F1D">
      <w:pPr>
        <w:pStyle w:val="Akapitzlist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MBP im. Bolesława Lubosza</w:t>
      </w:r>
      <w:r w:rsidR="00E85918" w:rsidRPr="001B2D04">
        <w:rPr>
          <w:rFonts w:ascii="Arial" w:hAnsi="Arial" w:cs="Arial"/>
          <w:color w:val="000000"/>
          <w:sz w:val="20"/>
          <w:szCs w:val="20"/>
        </w:rPr>
        <w:t xml:space="preserve"> w czasie prac budow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l</w:t>
      </w:r>
      <w:r w:rsidR="00E85918" w:rsidRPr="001B2D04">
        <w:rPr>
          <w:rFonts w:ascii="Arial" w:hAnsi="Arial" w:cs="Arial"/>
          <w:color w:val="000000"/>
          <w:sz w:val="20"/>
          <w:szCs w:val="20"/>
        </w:rPr>
        <w:t>a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nych musi pozostać czynn</w:t>
      </w:r>
      <w:r w:rsidR="00E85918" w:rsidRPr="001B2D04">
        <w:rPr>
          <w:rFonts w:ascii="Arial" w:hAnsi="Arial" w:cs="Arial"/>
          <w:color w:val="000000"/>
          <w:sz w:val="20"/>
          <w:szCs w:val="20"/>
        </w:rPr>
        <w:t>a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 – prace należy prowadzić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w pomieszczeniach i terminach uzgodnionych z </w:t>
      </w:r>
      <w:r w:rsidRPr="001B2D04">
        <w:rPr>
          <w:rFonts w:ascii="Arial" w:hAnsi="Arial" w:cs="Arial"/>
          <w:color w:val="000000"/>
          <w:sz w:val="20"/>
          <w:szCs w:val="20"/>
        </w:rPr>
        <w:t>Zamawiającym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. Dopuszcza się wyłączenie</w:t>
      </w:r>
      <w:r w:rsidR="00E85918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części pomieszczeń na czas prowadzenia robót </w:t>
      </w:r>
      <w:r w:rsidR="00334F1D" w:rsidRPr="00B16FDC">
        <w:rPr>
          <w:rFonts w:ascii="Arial" w:hAnsi="Arial" w:cs="Arial"/>
          <w:sz w:val="20"/>
          <w:szCs w:val="20"/>
        </w:rPr>
        <w:t>–</w:t>
      </w:r>
      <w:r w:rsidR="00EB587F" w:rsidRPr="00B16FDC">
        <w:rPr>
          <w:rFonts w:ascii="Arial" w:hAnsi="Arial" w:cs="Arial"/>
          <w:color w:val="FF0000"/>
          <w:sz w:val="20"/>
          <w:szCs w:val="20"/>
        </w:rPr>
        <w:t xml:space="preserve"> 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w ścisłym uzgodnieniu z </w:t>
      </w:r>
      <w:r w:rsidRPr="001B2D04">
        <w:rPr>
          <w:rFonts w:ascii="Arial" w:hAnsi="Arial" w:cs="Arial"/>
          <w:color w:val="000000"/>
          <w:sz w:val="20"/>
          <w:szCs w:val="20"/>
        </w:rPr>
        <w:t>Zamawiającym</w:t>
      </w:r>
      <w:r w:rsidR="00E85918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23B0B21D" w14:textId="77777777" w:rsidR="007544F6" w:rsidRPr="001B2D04" w:rsidRDefault="008A77CB" w:rsidP="007544F6">
      <w:pPr>
        <w:pStyle w:val="Akapitzlist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Prace w pomieszczeniach komunikacyjnych prowadzić należy </w:t>
      </w:r>
      <w:r w:rsidR="00334F1D" w:rsidRPr="00B16FDC">
        <w:rPr>
          <w:rFonts w:ascii="Arial" w:hAnsi="Arial" w:cs="Arial"/>
          <w:sz w:val="20"/>
          <w:szCs w:val="20"/>
        </w:rPr>
        <w:t>poza</w:t>
      </w:r>
      <w:r w:rsidR="00334F1D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godzinami otwarcia </w:t>
      </w:r>
      <w:r w:rsidR="00D410DA" w:rsidRPr="001B2D04">
        <w:rPr>
          <w:rFonts w:ascii="Arial" w:hAnsi="Arial" w:cs="Arial"/>
          <w:color w:val="000000"/>
          <w:sz w:val="20"/>
          <w:szCs w:val="20"/>
        </w:rPr>
        <w:t>MBP im. Bolesława Lubosza</w:t>
      </w:r>
      <w:r w:rsidR="007544F6" w:rsidRPr="001B2D04">
        <w:rPr>
          <w:rFonts w:ascii="Arial" w:hAnsi="Arial" w:cs="Arial"/>
          <w:color w:val="000000"/>
          <w:sz w:val="20"/>
          <w:szCs w:val="20"/>
        </w:rPr>
        <w:t xml:space="preserve"> a każdorazowo, po wykonanych pracach</w:t>
      </w:r>
      <w:r w:rsidR="00334F1D" w:rsidRPr="00B16FDC">
        <w:rPr>
          <w:rFonts w:ascii="Arial" w:hAnsi="Arial" w:cs="Arial"/>
          <w:color w:val="FF0000"/>
          <w:sz w:val="20"/>
          <w:szCs w:val="20"/>
        </w:rPr>
        <w:t>,</w:t>
      </w:r>
      <w:r w:rsidR="007544F6" w:rsidRPr="001B2D04">
        <w:rPr>
          <w:rFonts w:ascii="Arial" w:hAnsi="Arial" w:cs="Arial"/>
          <w:color w:val="000000"/>
          <w:sz w:val="20"/>
          <w:szCs w:val="20"/>
        </w:rPr>
        <w:t xml:space="preserve"> pomieszczenie musi być przystosowane do użytkowania w zakresie bieżącego utrzymania czystości,</w:t>
      </w:r>
    </w:p>
    <w:p w14:paraId="4CADBAF5" w14:textId="77777777" w:rsidR="009D2F70" w:rsidRPr="00B16FDC" w:rsidRDefault="0026283A" w:rsidP="00B9439B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bookmarkStart w:id="7" w:name="_Hlk1471223"/>
      <w:bookmarkStart w:id="8" w:name="_Hlk1471241"/>
      <w:r>
        <w:rPr>
          <w:rFonts w:ascii="Arial" w:hAnsi="Arial" w:cs="Arial"/>
          <w:sz w:val="20"/>
          <w:szCs w:val="20"/>
        </w:rPr>
        <w:t xml:space="preserve">Wykonawca zadania </w:t>
      </w:r>
      <w:r w:rsidR="00751FB3">
        <w:rPr>
          <w:rFonts w:ascii="Arial" w:hAnsi="Arial" w:cs="Arial"/>
          <w:sz w:val="20"/>
          <w:szCs w:val="20"/>
        </w:rPr>
        <w:t>zorganizuje prace w sposób umożliwiający wyłączanie danego pomieszczenia z użytkowania na maksymaln</w:t>
      </w:r>
      <w:r w:rsidR="00EB26DB">
        <w:rPr>
          <w:rFonts w:ascii="Arial" w:hAnsi="Arial" w:cs="Arial"/>
          <w:sz w:val="20"/>
          <w:szCs w:val="20"/>
        </w:rPr>
        <w:t>y okres</w:t>
      </w:r>
      <w:r w:rsidR="00751FB3">
        <w:rPr>
          <w:rFonts w:ascii="Arial" w:hAnsi="Arial" w:cs="Arial"/>
          <w:sz w:val="20"/>
          <w:szCs w:val="20"/>
        </w:rPr>
        <w:t xml:space="preserve"> </w:t>
      </w:r>
      <w:r w:rsidR="00265C65">
        <w:rPr>
          <w:rFonts w:ascii="Arial" w:hAnsi="Arial" w:cs="Arial"/>
          <w:sz w:val="20"/>
          <w:szCs w:val="20"/>
        </w:rPr>
        <w:t>7</w:t>
      </w:r>
      <w:r w:rsidR="00751FB3">
        <w:rPr>
          <w:rFonts w:ascii="Arial" w:hAnsi="Arial" w:cs="Arial"/>
          <w:sz w:val="20"/>
          <w:szCs w:val="20"/>
        </w:rPr>
        <w:t xml:space="preserve"> dni</w:t>
      </w:r>
      <w:r w:rsidR="00B9439B" w:rsidRPr="00B16FDC">
        <w:rPr>
          <w:rFonts w:ascii="Arial" w:hAnsi="Arial" w:cs="Arial"/>
          <w:sz w:val="20"/>
          <w:szCs w:val="20"/>
        </w:rPr>
        <w:t>,</w:t>
      </w:r>
    </w:p>
    <w:bookmarkEnd w:id="7"/>
    <w:p w14:paraId="3FEA1A3A" w14:textId="77777777" w:rsidR="00E85918" w:rsidRPr="001B2D04" w:rsidRDefault="00EB587F" w:rsidP="00E85918">
      <w:pPr>
        <w:pStyle w:val="Akapitzlist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Rozpoczęcie robót musi zostać poprzedzone inwentaryzacją własną obiektu oraz</w:t>
      </w:r>
      <w:r w:rsidR="00E85918" w:rsidRPr="001B2D04">
        <w:rPr>
          <w:rFonts w:ascii="Arial" w:hAnsi="Arial" w:cs="Arial"/>
          <w:color w:val="000000"/>
          <w:sz w:val="20"/>
          <w:szCs w:val="20"/>
        </w:rPr>
        <w:t xml:space="preserve"> przebudowywanych instalacji,</w:t>
      </w:r>
    </w:p>
    <w:bookmarkEnd w:id="8"/>
    <w:p w14:paraId="12FCF904" w14:textId="77777777" w:rsidR="00E85918" w:rsidRPr="001B2D04" w:rsidRDefault="00EB587F" w:rsidP="00E85918">
      <w:pPr>
        <w:pStyle w:val="Akapitzlist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Demontaże instalacji nie mogą powodować odłączenia części budynku, które wymagają</w:t>
      </w:r>
      <w:r w:rsidRPr="001B2D04">
        <w:rPr>
          <w:rFonts w:ascii="Arial" w:hAnsi="Arial" w:cs="Arial"/>
          <w:color w:val="000000"/>
          <w:sz w:val="20"/>
          <w:szCs w:val="20"/>
        </w:rPr>
        <w:br/>
      </w:r>
      <w:r w:rsidR="00E85918" w:rsidRPr="001B2D04">
        <w:rPr>
          <w:rFonts w:ascii="Arial" w:hAnsi="Arial" w:cs="Arial"/>
          <w:color w:val="000000"/>
          <w:sz w:val="20"/>
          <w:szCs w:val="20"/>
        </w:rPr>
        <w:t>normalnego funkcjonowania,</w:t>
      </w:r>
    </w:p>
    <w:p w14:paraId="0DE9CF0B" w14:textId="77777777" w:rsidR="006C38D1" w:rsidRPr="001B2D04" w:rsidRDefault="00EB587F" w:rsidP="00E85918">
      <w:pPr>
        <w:pStyle w:val="Akapitzlist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Elementy z demontażu</w:t>
      </w:r>
      <w:r w:rsidR="006C38D1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muszą zostać</w:t>
      </w:r>
      <w:r w:rsidR="00FB56CD" w:rsidRPr="001B2D04">
        <w:rPr>
          <w:rFonts w:ascii="Arial" w:hAnsi="Arial" w:cs="Arial"/>
          <w:color w:val="000000"/>
          <w:sz w:val="20"/>
          <w:szCs w:val="20"/>
        </w:rPr>
        <w:t xml:space="preserve"> zutylizowane przez Wykonawcę na własny koszt i odpowiedzialność</w:t>
      </w:r>
      <w:r w:rsidR="006C38D1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5DB8A280" w14:textId="77777777" w:rsidR="006C38D1" w:rsidRPr="001B2D04" w:rsidRDefault="00EB587F" w:rsidP="00E85918">
      <w:pPr>
        <w:pStyle w:val="Akapitzlist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Użyte materiały, technologie muszą zapewnić czas użytkowania instalacji jak dla nowo</w:t>
      </w:r>
      <w:r w:rsidRPr="001B2D04">
        <w:rPr>
          <w:rFonts w:ascii="Arial" w:hAnsi="Arial" w:cs="Arial"/>
          <w:color w:val="000000"/>
          <w:sz w:val="20"/>
          <w:szCs w:val="20"/>
        </w:rPr>
        <w:br/>
      </w:r>
      <w:r w:rsidR="006C38D1" w:rsidRPr="001B2D04">
        <w:rPr>
          <w:rFonts w:ascii="Arial" w:hAnsi="Arial" w:cs="Arial"/>
          <w:color w:val="000000"/>
          <w:sz w:val="20"/>
          <w:szCs w:val="20"/>
        </w:rPr>
        <w:t>budowanego budynku,</w:t>
      </w:r>
    </w:p>
    <w:p w14:paraId="0F3EE99C" w14:textId="77777777" w:rsidR="006C38D1" w:rsidRPr="00B16FDC" w:rsidRDefault="00EB587F" w:rsidP="00334F1D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16FDC">
        <w:rPr>
          <w:rFonts w:ascii="Arial" w:hAnsi="Arial" w:cs="Arial"/>
          <w:sz w:val="20"/>
          <w:szCs w:val="20"/>
        </w:rPr>
        <w:lastRenderedPageBreak/>
        <w:t>W budynku należy wykonać prace budowl</w:t>
      </w:r>
      <w:r w:rsidR="006C38D1" w:rsidRPr="00B16FDC">
        <w:rPr>
          <w:rFonts w:ascii="Arial" w:hAnsi="Arial" w:cs="Arial"/>
          <w:sz w:val="20"/>
          <w:szCs w:val="20"/>
        </w:rPr>
        <w:t>a</w:t>
      </w:r>
      <w:r w:rsidRPr="00B16FDC">
        <w:rPr>
          <w:rFonts w:ascii="Arial" w:hAnsi="Arial" w:cs="Arial"/>
          <w:sz w:val="20"/>
          <w:szCs w:val="20"/>
        </w:rPr>
        <w:t>ne odtworzeniowe i naprawcze przywracające</w:t>
      </w:r>
      <w:r w:rsidRPr="00B16FDC">
        <w:rPr>
          <w:rFonts w:ascii="Arial" w:hAnsi="Arial" w:cs="Arial"/>
          <w:sz w:val="20"/>
          <w:szCs w:val="20"/>
        </w:rPr>
        <w:br/>
        <w:t>pierwotne walory estetyczne i techniczne budynku</w:t>
      </w:r>
      <w:r w:rsidR="00FB56CD" w:rsidRPr="00B16FDC">
        <w:rPr>
          <w:rFonts w:ascii="Arial" w:hAnsi="Arial" w:cs="Arial"/>
          <w:sz w:val="20"/>
          <w:szCs w:val="20"/>
        </w:rPr>
        <w:t xml:space="preserve"> (malowanie wszystkich pomieszczeń</w:t>
      </w:r>
      <w:r w:rsidR="00334F1D" w:rsidRPr="00B16FDC">
        <w:rPr>
          <w:rFonts w:ascii="Arial" w:hAnsi="Arial" w:cs="Arial"/>
          <w:sz w:val="20"/>
          <w:szCs w:val="20"/>
        </w:rPr>
        <w:t xml:space="preserve">, z wyłączeniem piwnic, </w:t>
      </w:r>
      <w:r w:rsidR="00FB56CD" w:rsidRPr="00B16FDC">
        <w:rPr>
          <w:rFonts w:ascii="Arial" w:hAnsi="Arial" w:cs="Arial"/>
          <w:sz w:val="20"/>
          <w:szCs w:val="20"/>
        </w:rPr>
        <w:t xml:space="preserve">objętych zadaniem w kolorach </w:t>
      </w:r>
      <w:r w:rsidR="00334F1D" w:rsidRPr="00B16FDC">
        <w:rPr>
          <w:rFonts w:ascii="Arial" w:hAnsi="Arial" w:cs="Arial"/>
          <w:sz w:val="20"/>
          <w:szCs w:val="20"/>
        </w:rPr>
        <w:t>–</w:t>
      </w:r>
      <w:r w:rsidR="00FB56CD" w:rsidRPr="00B16FDC">
        <w:rPr>
          <w:rFonts w:ascii="Arial" w:hAnsi="Arial" w:cs="Arial"/>
          <w:sz w:val="20"/>
          <w:szCs w:val="20"/>
        </w:rPr>
        <w:t xml:space="preserve"> do uzgodnienia </w:t>
      </w:r>
      <w:r w:rsidR="002C2388" w:rsidRPr="00B16FDC">
        <w:rPr>
          <w:rFonts w:ascii="Arial" w:hAnsi="Arial" w:cs="Arial"/>
          <w:sz w:val="20"/>
          <w:szCs w:val="20"/>
        </w:rPr>
        <w:t>w terminie późniejszym z Zamawiającym)</w:t>
      </w:r>
      <w:r w:rsidR="006C38D1" w:rsidRPr="00B16FDC">
        <w:rPr>
          <w:rFonts w:ascii="Arial" w:hAnsi="Arial" w:cs="Arial"/>
          <w:sz w:val="20"/>
          <w:szCs w:val="20"/>
        </w:rPr>
        <w:t>,</w:t>
      </w:r>
    </w:p>
    <w:p w14:paraId="7B94C8BB" w14:textId="77777777" w:rsidR="006C38D1" w:rsidRPr="001B2D04" w:rsidRDefault="00EB587F" w:rsidP="00E85918">
      <w:pPr>
        <w:pStyle w:val="Akapitzlist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Elementy nie podlegające aktualnie przebudowie muszą zostać zabezpieczone przed</w:t>
      </w:r>
      <w:r w:rsidR="006C38D1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zniszczeniem i zanieczyszczeniem</w:t>
      </w:r>
      <w:r w:rsidR="002C2388" w:rsidRPr="001B2D04">
        <w:rPr>
          <w:rFonts w:ascii="Arial" w:hAnsi="Arial" w:cs="Arial"/>
          <w:color w:val="000000"/>
          <w:sz w:val="20"/>
          <w:szCs w:val="20"/>
        </w:rPr>
        <w:t xml:space="preserve"> (w tym: w szczególności musi zostać zabezpieczony księgozbiór w każdym z pomieszczeń objętych zadaniem)</w:t>
      </w:r>
      <w:r w:rsidR="006C38D1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15E59D94" w14:textId="77777777" w:rsidR="006C38D1" w:rsidRPr="001B2D04" w:rsidRDefault="00EB587F" w:rsidP="00E85918">
      <w:pPr>
        <w:pStyle w:val="Akapitzlist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Tra</w:t>
      </w:r>
      <w:r w:rsidR="006C38D1" w:rsidRPr="001B2D04">
        <w:rPr>
          <w:rFonts w:ascii="Arial" w:hAnsi="Arial" w:cs="Arial"/>
          <w:color w:val="000000"/>
          <w:sz w:val="20"/>
          <w:szCs w:val="20"/>
        </w:rPr>
        <w:t>nsport materiałów, sprzęt budow</w:t>
      </w:r>
      <w:r w:rsidRPr="001B2D04">
        <w:rPr>
          <w:rFonts w:ascii="Arial" w:hAnsi="Arial" w:cs="Arial"/>
          <w:color w:val="000000"/>
          <w:sz w:val="20"/>
          <w:szCs w:val="20"/>
        </w:rPr>
        <w:t>l</w:t>
      </w:r>
      <w:r w:rsidR="006C38D1" w:rsidRPr="001B2D04">
        <w:rPr>
          <w:rFonts w:ascii="Arial" w:hAnsi="Arial" w:cs="Arial"/>
          <w:color w:val="000000"/>
          <w:sz w:val="20"/>
          <w:szCs w:val="20"/>
        </w:rPr>
        <w:t>a</w:t>
      </w:r>
      <w:r w:rsidRPr="001B2D04">
        <w:rPr>
          <w:rFonts w:ascii="Arial" w:hAnsi="Arial" w:cs="Arial"/>
          <w:color w:val="000000"/>
          <w:sz w:val="20"/>
          <w:szCs w:val="20"/>
        </w:rPr>
        <w:t>ny nie może utrudniać normalnego funkcjonowaniu</w:t>
      </w:r>
      <w:r w:rsidRPr="001B2D04">
        <w:rPr>
          <w:rFonts w:ascii="Arial" w:hAnsi="Arial" w:cs="Arial"/>
          <w:color w:val="000000"/>
          <w:sz w:val="20"/>
          <w:szCs w:val="20"/>
        </w:rPr>
        <w:br/>
        <w:t>budynku lub jego wyznaczonej części</w:t>
      </w:r>
      <w:r w:rsidR="006C38D1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24DB031F" w14:textId="77777777" w:rsidR="006C38D1" w:rsidRPr="001B2D04" w:rsidRDefault="00EB587F" w:rsidP="00E85918">
      <w:pPr>
        <w:pStyle w:val="Akapitzlist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Dostawa materiałów na budowę jest możliwa przez całą dobę</w:t>
      </w:r>
      <w:r w:rsidR="002C2388" w:rsidRPr="001B2D04">
        <w:rPr>
          <w:rFonts w:ascii="Arial" w:hAnsi="Arial" w:cs="Arial"/>
          <w:color w:val="000000"/>
          <w:sz w:val="20"/>
          <w:szCs w:val="20"/>
        </w:rPr>
        <w:t>, po wcześniejszym uzgodnieniu z Zamawiającym</w:t>
      </w:r>
      <w:r w:rsidR="006C38D1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01137343" w14:textId="77777777" w:rsidR="00EB587F" w:rsidRPr="001B2D04" w:rsidRDefault="00EB587F" w:rsidP="00E85918">
      <w:pPr>
        <w:pStyle w:val="Akapitzlist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Dostępna jest </w:t>
      </w:r>
      <w:r w:rsidRPr="00B16FDC">
        <w:rPr>
          <w:rFonts w:ascii="Arial" w:hAnsi="Arial" w:cs="Arial"/>
          <w:sz w:val="20"/>
          <w:szCs w:val="20"/>
        </w:rPr>
        <w:t>niewielka przestrzeń na terenie zewnętrznym budynku dla funkcji</w:t>
      </w:r>
      <w:r w:rsidR="006C38D1" w:rsidRPr="00B16FDC">
        <w:rPr>
          <w:rFonts w:ascii="Arial" w:hAnsi="Arial" w:cs="Arial"/>
          <w:sz w:val="20"/>
          <w:szCs w:val="20"/>
        </w:rPr>
        <w:t xml:space="preserve"> </w:t>
      </w:r>
      <w:r w:rsidRPr="00B16FDC">
        <w:rPr>
          <w:rFonts w:ascii="Arial" w:hAnsi="Arial" w:cs="Arial"/>
          <w:sz w:val="20"/>
          <w:szCs w:val="20"/>
        </w:rPr>
        <w:t>parkingowej, magazynowej, dostawczej</w:t>
      </w:r>
      <w:r w:rsidR="007551B2" w:rsidRPr="00B16FDC">
        <w:rPr>
          <w:rFonts w:ascii="Arial" w:hAnsi="Arial" w:cs="Arial"/>
          <w:sz w:val="20"/>
          <w:szCs w:val="20"/>
        </w:rPr>
        <w:t xml:space="preserve"> </w:t>
      </w:r>
      <w:r w:rsidR="00334F1D" w:rsidRPr="00B16FDC">
        <w:rPr>
          <w:rFonts w:ascii="Arial" w:hAnsi="Arial" w:cs="Arial"/>
          <w:sz w:val="20"/>
          <w:szCs w:val="20"/>
        </w:rPr>
        <w:t xml:space="preserve">poza </w:t>
      </w:r>
      <w:r w:rsidR="003A4F1E" w:rsidRPr="00B16FDC">
        <w:rPr>
          <w:rFonts w:ascii="Arial" w:hAnsi="Arial" w:cs="Arial"/>
          <w:sz w:val="20"/>
          <w:szCs w:val="20"/>
        </w:rPr>
        <w:t>godzin</w:t>
      </w:r>
      <w:r w:rsidR="002C2388" w:rsidRPr="00B16FDC">
        <w:rPr>
          <w:rFonts w:ascii="Arial" w:hAnsi="Arial" w:cs="Arial"/>
          <w:sz w:val="20"/>
          <w:szCs w:val="20"/>
        </w:rPr>
        <w:t>ami</w:t>
      </w:r>
      <w:r w:rsidR="003A4F1E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="002C2388" w:rsidRPr="001B2D04">
        <w:rPr>
          <w:rFonts w:ascii="Arial" w:hAnsi="Arial" w:cs="Arial"/>
          <w:color w:val="000000"/>
          <w:sz w:val="20"/>
          <w:szCs w:val="20"/>
        </w:rPr>
        <w:t>funkcjonowania MBP im. Bolesława Lubosza</w:t>
      </w:r>
      <w:r w:rsidR="003A4F1E" w:rsidRPr="001B2D04">
        <w:rPr>
          <w:rFonts w:ascii="Arial" w:hAnsi="Arial" w:cs="Arial"/>
          <w:color w:val="000000"/>
          <w:sz w:val="20"/>
          <w:szCs w:val="20"/>
        </w:rPr>
        <w:t>.</w:t>
      </w:r>
    </w:p>
    <w:p w14:paraId="62399140" w14:textId="77777777" w:rsidR="005D111D" w:rsidRPr="001B2D04" w:rsidRDefault="005D111D" w:rsidP="00453FB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55864221" w14:textId="77777777" w:rsidR="00B06C63" w:rsidRPr="001B2D04" w:rsidRDefault="006841B7" w:rsidP="0035533B">
      <w:pPr>
        <w:pStyle w:val="Akapitzlist"/>
        <w:numPr>
          <w:ilvl w:val="2"/>
          <w:numId w:val="4"/>
        </w:numPr>
        <w:ind w:left="0"/>
        <w:outlineLvl w:val="2"/>
        <w:rPr>
          <w:rFonts w:ascii="Arial" w:hAnsi="Arial" w:cs="Arial"/>
          <w:b/>
          <w:color w:val="000000"/>
          <w:sz w:val="20"/>
          <w:szCs w:val="20"/>
        </w:rPr>
      </w:pPr>
      <w:bookmarkStart w:id="9" w:name="_Toc2292798"/>
      <w:r w:rsidRPr="001B2D04">
        <w:rPr>
          <w:rFonts w:ascii="Arial" w:hAnsi="Arial" w:cs="Arial"/>
          <w:b/>
          <w:color w:val="000000"/>
          <w:sz w:val="20"/>
          <w:szCs w:val="20"/>
        </w:rPr>
        <w:t>O</w:t>
      </w:r>
      <w:r w:rsidR="00B06C63" w:rsidRPr="001B2D04">
        <w:rPr>
          <w:rFonts w:ascii="Arial" w:hAnsi="Arial" w:cs="Arial"/>
          <w:b/>
          <w:color w:val="000000"/>
          <w:sz w:val="20"/>
          <w:szCs w:val="20"/>
        </w:rPr>
        <w:t>gólne właściwości funkcjonalno-użytkow</w:t>
      </w:r>
      <w:r w:rsidRPr="001B2D04">
        <w:rPr>
          <w:rFonts w:ascii="Arial" w:hAnsi="Arial" w:cs="Arial"/>
          <w:b/>
          <w:color w:val="000000"/>
          <w:sz w:val="20"/>
          <w:szCs w:val="20"/>
        </w:rPr>
        <w:t>e</w:t>
      </w:r>
      <w:bookmarkEnd w:id="9"/>
    </w:p>
    <w:p w14:paraId="1AA3D74A" w14:textId="77777777" w:rsidR="00EB587F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Style w:val="fontstyle01"/>
        </w:rPr>
        <w:t>Projektowane i wykonywane instalacje muszą zapewnić wysoki stopień bezpieczeństwa i</w:t>
      </w:r>
      <w:r w:rsidR="00127E52" w:rsidRPr="001B2D04">
        <w:rPr>
          <w:rStyle w:val="fontstyle01"/>
        </w:rPr>
        <w:t xml:space="preserve"> </w:t>
      </w:r>
      <w:r w:rsidRPr="001B2D04">
        <w:rPr>
          <w:rStyle w:val="fontstyle01"/>
        </w:rPr>
        <w:t>niezawodności instalacji, bezpieczeństwo osób postronnych i pracowników oraz użytkowanie instalacji</w:t>
      </w:r>
      <w:r w:rsidR="00127E52" w:rsidRPr="001B2D04">
        <w:rPr>
          <w:rStyle w:val="fontstyle01"/>
        </w:rPr>
        <w:t xml:space="preserve"> </w:t>
      </w:r>
      <w:r w:rsidRPr="001B2D04">
        <w:rPr>
          <w:rStyle w:val="fontstyle01"/>
        </w:rPr>
        <w:t>zgodnie z przepisami prawa i normami.</w:t>
      </w:r>
      <w:r w:rsidR="00127E52" w:rsidRPr="001B2D04">
        <w:rPr>
          <w:rStyle w:val="fontstyle01"/>
        </w:rPr>
        <w:t xml:space="preserve"> </w:t>
      </w:r>
      <w:r w:rsidRPr="001B2D04">
        <w:rPr>
          <w:rStyle w:val="fontstyle01"/>
        </w:rPr>
        <w:t>Obiekt jest budynkiem użyteczności publicznej</w:t>
      </w:r>
      <w:r w:rsidR="00127E52" w:rsidRPr="001B2D04">
        <w:rPr>
          <w:rStyle w:val="fontstyle01"/>
        </w:rPr>
        <w:t>.</w:t>
      </w:r>
      <w:r w:rsidR="00CF5552" w:rsidRPr="001B2D04">
        <w:rPr>
          <w:rStyle w:val="fontstyle01"/>
        </w:rPr>
        <w:t xml:space="preserve"> </w:t>
      </w:r>
      <w:r w:rsidR="00CF5552" w:rsidRPr="001B2D04">
        <w:rPr>
          <w:rFonts w:ascii="Arial" w:hAnsi="Arial" w:cs="Arial"/>
          <w:color w:val="000000"/>
          <w:sz w:val="20"/>
          <w:szCs w:val="20"/>
        </w:rPr>
        <w:t>Obiekt przystosowany jest dla osób niepełnosprawnych.</w:t>
      </w:r>
    </w:p>
    <w:p w14:paraId="1A86E98F" w14:textId="77777777" w:rsidR="00EB587F" w:rsidRPr="001B2D04" w:rsidRDefault="00EB587F" w:rsidP="0035533B">
      <w:pPr>
        <w:pStyle w:val="Akapitzlist"/>
        <w:numPr>
          <w:ilvl w:val="2"/>
          <w:numId w:val="4"/>
        </w:numPr>
        <w:ind w:left="0"/>
        <w:outlineLvl w:val="2"/>
        <w:rPr>
          <w:rFonts w:ascii="Arial" w:hAnsi="Arial" w:cs="Arial"/>
          <w:b/>
          <w:color w:val="000000"/>
          <w:sz w:val="20"/>
          <w:szCs w:val="20"/>
        </w:rPr>
      </w:pPr>
      <w:bookmarkStart w:id="10" w:name="_Toc2292799"/>
      <w:r w:rsidRPr="001B2D04">
        <w:rPr>
          <w:rFonts w:ascii="Arial" w:hAnsi="Arial" w:cs="Arial"/>
          <w:b/>
          <w:color w:val="000000"/>
          <w:sz w:val="20"/>
          <w:szCs w:val="20"/>
        </w:rPr>
        <w:t>Szczegółowe właściwości f</w:t>
      </w:r>
      <w:r w:rsidR="005D111D" w:rsidRPr="001B2D04">
        <w:rPr>
          <w:rFonts w:ascii="Arial" w:hAnsi="Arial" w:cs="Arial"/>
          <w:b/>
          <w:color w:val="000000"/>
          <w:sz w:val="20"/>
          <w:szCs w:val="20"/>
        </w:rPr>
        <w:t>unkcjonalno</w:t>
      </w:r>
      <w:r w:rsidRPr="001B2D04">
        <w:rPr>
          <w:rFonts w:ascii="Arial" w:hAnsi="Arial" w:cs="Arial"/>
          <w:b/>
          <w:color w:val="000000"/>
          <w:sz w:val="20"/>
          <w:szCs w:val="20"/>
        </w:rPr>
        <w:t>-u</w:t>
      </w:r>
      <w:r w:rsidR="005D111D" w:rsidRPr="001B2D04">
        <w:rPr>
          <w:rFonts w:ascii="Arial" w:hAnsi="Arial" w:cs="Arial"/>
          <w:b/>
          <w:color w:val="000000"/>
          <w:sz w:val="20"/>
          <w:szCs w:val="20"/>
        </w:rPr>
        <w:t>żytkowe</w:t>
      </w:r>
      <w:bookmarkEnd w:id="10"/>
    </w:p>
    <w:p w14:paraId="44BAC4DA" w14:textId="77777777" w:rsidR="005D111D" w:rsidRPr="001B2D04" w:rsidRDefault="005D111D" w:rsidP="005D111D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14:paraId="4C1EB7FC" w14:textId="77777777" w:rsidR="00952B40" w:rsidRPr="001B2D04" w:rsidRDefault="00EB587F" w:rsidP="007D49BD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Przyłącze, pomiar energii, przeciwpożarowy wyłącznik prądu.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B2D04">
        <w:rPr>
          <w:rFonts w:ascii="Arial" w:hAnsi="Arial" w:cs="Arial"/>
          <w:color w:val="000000"/>
          <w:sz w:val="20"/>
          <w:szCs w:val="20"/>
        </w:rPr>
        <w:t xml:space="preserve">W stanie obecnym budynek jest zasilany </w:t>
      </w:r>
      <w:r w:rsidR="005D111D" w:rsidRPr="001B2D04">
        <w:rPr>
          <w:rFonts w:ascii="Arial" w:hAnsi="Arial" w:cs="Arial"/>
          <w:color w:val="000000"/>
          <w:sz w:val="20"/>
          <w:szCs w:val="20"/>
        </w:rPr>
        <w:t>kablowym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przyłączem elektroenergetycznym. Układ</w:t>
      </w:r>
      <w:r w:rsidR="005D111D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pomiarowo-rozliczeniowy jest zamontowany w korytarzu ogólnodostępnym na parterze w jednej wnęce</w:t>
      </w:r>
      <w:r w:rsidR="005D111D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z rozdzielnicą główną. Budynek nie jest wyposażony w przeciwpożarowy wyłącznik prądu.</w:t>
      </w:r>
      <w:r w:rsidR="005D111D" w:rsidRPr="001B2D0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8521C0" w14:textId="77777777" w:rsidR="00EB587F" w:rsidRPr="001B2D04" w:rsidRDefault="00952B40" w:rsidP="007D49BD">
      <w:pPr>
        <w:pStyle w:val="Akapitzlist"/>
        <w:ind w:left="0"/>
        <w:rPr>
          <w:rFonts w:ascii="Arial" w:hAnsi="Arial" w:cs="Arial"/>
          <w:color w:val="000000"/>
          <w:sz w:val="20"/>
          <w:szCs w:val="20"/>
          <w:highlight w:val="yellow"/>
        </w:rPr>
      </w:pPr>
      <w:r w:rsidRPr="001B2D04">
        <w:rPr>
          <w:rFonts w:ascii="Arial" w:hAnsi="Arial" w:cs="Arial"/>
          <w:color w:val="000000"/>
          <w:sz w:val="20"/>
          <w:szCs w:val="20"/>
        </w:rPr>
        <w:t>N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ależy zamontować szafk</w:t>
      </w:r>
      <w:r w:rsidRPr="001B2D04">
        <w:rPr>
          <w:rFonts w:ascii="Arial" w:hAnsi="Arial" w:cs="Arial"/>
          <w:color w:val="000000"/>
          <w:sz w:val="20"/>
          <w:szCs w:val="20"/>
        </w:rPr>
        <w:t>ę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 pomiarowo-zabezpieczeniową wg. standardów Zakładu Energetycznego. W </w:t>
      </w:r>
      <w:r w:rsidRPr="001B2D04">
        <w:rPr>
          <w:rFonts w:ascii="Arial" w:hAnsi="Arial" w:cs="Arial"/>
          <w:color w:val="000000"/>
          <w:sz w:val="20"/>
          <w:szCs w:val="20"/>
        </w:rPr>
        <w:t>torze zasilającym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 zamontować rozłącznik izolacyjny z wyzwalaczem wzrostowym,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sterowanym przyciskami zamontowanymi przy wejściach głównych do budynku – który będzie pełnił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funkcję przeciwpożarowego wyłącznika prądu.</w:t>
      </w:r>
      <w:r w:rsidR="005D0B9A" w:rsidRPr="001B2D04">
        <w:rPr>
          <w:rFonts w:ascii="Arial" w:hAnsi="Arial" w:cs="Arial"/>
          <w:color w:val="000000"/>
          <w:sz w:val="20"/>
          <w:szCs w:val="20"/>
        </w:rPr>
        <w:t xml:space="preserve"> W razie konieczności wykonawca wystąpi do Zakładu Energetycznego celem wykonania uzgodnień przebudowy zasilania.</w:t>
      </w:r>
    </w:p>
    <w:p w14:paraId="7B6CAF78" w14:textId="77777777" w:rsidR="00EB587F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Przekroje przewodów/kabli zasilających od przyłącza do szafki pomiarowej oraz dalej do rozdzielnicy</w:t>
      </w:r>
      <w:r w:rsidRPr="001B2D04">
        <w:rPr>
          <w:rFonts w:ascii="Arial" w:hAnsi="Arial" w:cs="Arial"/>
          <w:color w:val="000000"/>
          <w:sz w:val="20"/>
          <w:szCs w:val="20"/>
        </w:rPr>
        <w:br/>
        <w:t>głównej dobrać wg. wykonanych obliczeń w projekcie, jednak ich obciążalność po uwzględnieniu</w:t>
      </w:r>
      <w:r w:rsidRPr="001B2D04">
        <w:rPr>
          <w:rFonts w:ascii="Arial" w:hAnsi="Arial" w:cs="Arial"/>
          <w:color w:val="000000"/>
          <w:sz w:val="20"/>
          <w:szCs w:val="20"/>
        </w:rPr>
        <w:br/>
        <w:t>współczynników korygujących nie powinna być mniejsza niż 63A.</w:t>
      </w:r>
      <w:r w:rsidRPr="001B2D04">
        <w:rPr>
          <w:rFonts w:ascii="Arial" w:hAnsi="Arial" w:cs="Arial"/>
          <w:color w:val="000000"/>
          <w:sz w:val="20"/>
          <w:szCs w:val="20"/>
        </w:rPr>
        <w:br/>
        <w:t xml:space="preserve">Aktualna moc umowna budynku wynosi 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Pu=</w:t>
      </w:r>
      <w:r w:rsidR="00D93408" w:rsidRPr="001B2D04">
        <w:rPr>
          <w:rFonts w:ascii="Arial" w:hAnsi="Arial" w:cs="Arial"/>
          <w:b/>
          <w:bCs/>
          <w:color w:val="000000"/>
          <w:sz w:val="20"/>
          <w:szCs w:val="20"/>
        </w:rPr>
        <w:t>23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 kW </w:t>
      </w:r>
      <w:r w:rsidRPr="001B2D04">
        <w:rPr>
          <w:rFonts w:ascii="Arial" w:hAnsi="Arial" w:cs="Arial"/>
          <w:color w:val="000000"/>
          <w:sz w:val="20"/>
          <w:szCs w:val="20"/>
        </w:rPr>
        <w:t>i winna zostać zweryfikowana w projekcie instalacji</w:t>
      </w:r>
      <w:r w:rsidRPr="001B2D04">
        <w:rPr>
          <w:rFonts w:ascii="Arial" w:hAnsi="Arial" w:cs="Arial"/>
          <w:color w:val="000000"/>
          <w:sz w:val="20"/>
          <w:szCs w:val="20"/>
        </w:rPr>
        <w:br/>
        <w:t>elektrycznych. Jeżeli moc obliczeniowa przewyższy moc dostępną Wykonawca wystąpi do zakładu</w:t>
      </w:r>
      <w:r w:rsidRPr="001B2D04">
        <w:rPr>
          <w:rFonts w:ascii="Arial" w:hAnsi="Arial" w:cs="Arial"/>
          <w:color w:val="000000"/>
          <w:sz w:val="20"/>
          <w:szCs w:val="20"/>
        </w:rPr>
        <w:br/>
        <w:t>energetycznego z wnioskiem o zwiększenie mocy przyłączeniowej i dostosuje instalację do nowych</w:t>
      </w:r>
      <w:r w:rsidRPr="001B2D04">
        <w:rPr>
          <w:rFonts w:ascii="Arial" w:hAnsi="Arial" w:cs="Arial"/>
          <w:color w:val="000000"/>
          <w:sz w:val="20"/>
          <w:szCs w:val="20"/>
        </w:rPr>
        <w:br/>
        <w:t>warunków określonych przez Zakład Energetyczny</w:t>
      </w:r>
      <w:r w:rsidR="00D93408" w:rsidRPr="001B2D04">
        <w:rPr>
          <w:rFonts w:ascii="Arial" w:hAnsi="Arial" w:cs="Arial"/>
          <w:color w:val="000000"/>
          <w:sz w:val="20"/>
          <w:szCs w:val="20"/>
        </w:rPr>
        <w:t>.</w:t>
      </w:r>
    </w:p>
    <w:p w14:paraId="13947DF1" w14:textId="77777777" w:rsidR="00F659CE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Rozdzielnice.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B2D04">
        <w:rPr>
          <w:rFonts w:ascii="Arial" w:hAnsi="Arial" w:cs="Arial"/>
          <w:color w:val="000000"/>
          <w:sz w:val="20"/>
          <w:szCs w:val="20"/>
        </w:rPr>
        <w:t>Poniżej wyszczególniono wymagania ogólne dotyczące wszystkich rozdzielnic projektowanych w</w:t>
      </w:r>
      <w:r w:rsidR="00F659CE" w:rsidRPr="001B2D04">
        <w:rPr>
          <w:rFonts w:ascii="Arial" w:hAnsi="Arial" w:cs="Arial"/>
          <w:color w:val="000000"/>
          <w:sz w:val="20"/>
          <w:szCs w:val="20"/>
        </w:rPr>
        <w:t xml:space="preserve"> budynku</w:t>
      </w:r>
      <w:r w:rsidRPr="001B2D04">
        <w:rPr>
          <w:rFonts w:ascii="Arial" w:hAnsi="Arial" w:cs="Arial"/>
          <w:color w:val="000000"/>
          <w:sz w:val="20"/>
          <w:szCs w:val="20"/>
        </w:rPr>
        <w:t>:</w:t>
      </w:r>
    </w:p>
    <w:p w14:paraId="42B03708" w14:textId="77777777" w:rsidR="00F659CE" w:rsidRPr="001B2D04" w:rsidRDefault="00EB587F" w:rsidP="00F659CE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Stosować rozdzielnice o stopniu IP dobranym do warunków środowiskowych i</w:t>
      </w:r>
      <w:r w:rsidR="00F659CE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wysokiej wytrzymałości mechanicznej na uszkodzenia (IK), korozję oraz środki</w:t>
      </w:r>
      <w:r w:rsidR="00F659CE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che</w:t>
      </w:r>
      <w:r w:rsidR="00F659CE" w:rsidRPr="001B2D04">
        <w:rPr>
          <w:rFonts w:ascii="Arial" w:hAnsi="Arial" w:cs="Arial"/>
          <w:color w:val="000000"/>
          <w:sz w:val="20"/>
          <w:szCs w:val="20"/>
        </w:rPr>
        <w:t>miczne (np. malowane proszkowo),</w:t>
      </w:r>
    </w:p>
    <w:p w14:paraId="7D3BF562" w14:textId="77777777" w:rsidR="00F659CE" w:rsidRPr="001B2D04" w:rsidRDefault="00EB587F" w:rsidP="00F659CE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Wytrzymałość prądowa oraz zwarciowa dostosowana do dokonanych w projekcie</w:t>
      </w:r>
      <w:r w:rsidRPr="001B2D04">
        <w:rPr>
          <w:rFonts w:ascii="Arial" w:hAnsi="Arial" w:cs="Arial"/>
          <w:color w:val="000000"/>
          <w:sz w:val="20"/>
          <w:szCs w:val="20"/>
        </w:rPr>
        <w:br/>
        <w:t>obliczeń</w:t>
      </w:r>
      <w:r w:rsidR="00F659CE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0041BBBF" w14:textId="77777777" w:rsidR="00F659CE" w:rsidRPr="001B2D04" w:rsidRDefault="00EB587F" w:rsidP="00F659CE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W rozdzielnicy należy zachować minimum 20% wolnego miejsca dla dalszej</w:t>
      </w:r>
      <w:r w:rsidR="00F659CE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rozbudowy.</w:t>
      </w:r>
    </w:p>
    <w:p w14:paraId="74CC4DB3" w14:textId="77777777" w:rsidR="00F659CE" w:rsidRPr="001B2D04" w:rsidRDefault="00EB587F" w:rsidP="00F659CE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Rozdzielnice wyposażyć w kieszeń na dokumentację, zawierającą aktualną</w:t>
      </w:r>
      <w:r w:rsidR="00F659CE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dokumentację rozdzielnicy</w:t>
      </w:r>
      <w:r w:rsidR="00F659CE" w:rsidRPr="001B2D04">
        <w:rPr>
          <w:rFonts w:ascii="Arial" w:hAnsi="Arial" w:cs="Arial"/>
          <w:color w:val="000000"/>
          <w:sz w:val="20"/>
          <w:szCs w:val="20"/>
        </w:rPr>
        <w:t xml:space="preserve"> (dopuszcza się przyklejenie schemat udo wewnętrznej strony drzwi,</w:t>
      </w:r>
    </w:p>
    <w:p w14:paraId="5CCDB886" w14:textId="77777777" w:rsidR="00F659CE" w:rsidRPr="001B2D04" w:rsidRDefault="00EB587F" w:rsidP="00F659CE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lastRenderedPageBreak/>
        <w:t>Na drzwiach nakleić znaki bezpieczeństwa oraz oznakowanie wyłącznika głównego</w:t>
      </w:r>
      <w:r w:rsidRPr="001B2D04">
        <w:rPr>
          <w:rFonts w:ascii="Arial" w:hAnsi="Arial" w:cs="Arial"/>
          <w:color w:val="000000"/>
          <w:sz w:val="20"/>
          <w:szCs w:val="20"/>
        </w:rPr>
        <w:br/>
        <w:t>rozdzielnicy</w:t>
      </w:r>
      <w:r w:rsidR="00F659CE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5B2CD581" w14:textId="77777777" w:rsidR="00F659CE" w:rsidRPr="001B2D04" w:rsidRDefault="00EB587F" w:rsidP="00F659CE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Obwody rozdzielnicy projektować w taki sposób, aby optymalizować</w:t>
      </w:r>
      <w:r w:rsidR="00F659CE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równomiernoś</w:t>
      </w:r>
      <w:r w:rsidR="00F659CE" w:rsidRPr="001B2D04">
        <w:rPr>
          <w:rFonts w:ascii="Arial" w:hAnsi="Arial" w:cs="Arial"/>
          <w:color w:val="000000"/>
          <w:sz w:val="20"/>
          <w:szCs w:val="20"/>
        </w:rPr>
        <w:t>ć obciążenia poszczególnych faz,</w:t>
      </w:r>
    </w:p>
    <w:p w14:paraId="6207941F" w14:textId="77777777" w:rsidR="00F659CE" w:rsidRPr="001B2D04" w:rsidRDefault="00EB587F" w:rsidP="00F659CE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Dla wszystkich zabezpieczeń stosować pełną selektywność zadziałania</w:t>
      </w:r>
      <w:r w:rsidR="00F659CE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57CA566E" w14:textId="77777777" w:rsidR="00F659CE" w:rsidRPr="001B2D04" w:rsidRDefault="00EB587F" w:rsidP="00F659CE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Rozdzielnice wyposażyć w optyczną kontrolę obecności napięcia</w:t>
      </w:r>
      <w:r w:rsidR="00F659CE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0862ACC1" w14:textId="77777777" w:rsidR="00F659CE" w:rsidRPr="001B2D04" w:rsidRDefault="00EB587F" w:rsidP="00F659CE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Wszystkie aparaty w rozdzielnicy winny być w sposób trwały i jednoznaczny</w:t>
      </w:r>
      <w:r w:rsidR="00F659CE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opisane, zg</w:t>
      </w:r>
      <w:r w:rsidR="00F659CE" w:rsidRPr="001B2D04">
        <w:rPr>
          <w:rFonts w:ascii="Arial" w:hAnsi="Arial" w:cs="Arial"/>
          <w:color w:val="000000"/>
          <w:sz w:val="20"/>
          <w:szCs w:val="20"/>
        </w:rPr>
        <w:t xml:space="preserve">odnie z dokumentacją projektową, </w:t>
      </w:r>
    </w:p>
    <w:p w14:paraId="4C8A2614" w14:textId="77777777" w:rsidR="00F659CE" w:rsidRPr="001B2D04" w:rsidRDefault="00EB587F" w:rsidP="00F659CE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Rozdzielnice nie mogą być zabudowane pod pionami kanalizacji sanitarnej,</w:t>
      </w:r>
      <w:r w:rsidR="00F659CE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deszczowej,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wod-kan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>, c.o., klimatyzacji – w miejscu narażonym na zalanie</w:t>
      </w:r>
      <w:r w:rsidR="00F659CE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6AE3AF6B" w14:textId="77777777" w:rsidR="00EB587F" w:rsidRPr="001B2D04" w:rsidRDefault="00EB587F" w:rsidP="007D49BD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Miejsce montażu rozdzielnic winno zostać poddane koordynacji </w:t>
      </w:r>
      <w:r w:rsidR="00702FDD" w:rsidRPr="001B2D04">
        <w:rPr>
          <w:rFonts w:ascii="Arial" w:hAnsi="Arial" w:cs="Arial"/>
          <w:color w:val="000000"/>
          <w:sz w:val="20"/>
          <w:szCs w:val="20"/>
        </w:rPr>
        <w:t xml:space="preserve">z </w:t>
      </w:r>
      <w:r w:rsidR="00224026" w:rsidRPr="001B2D04">
        <w:rPr>
          <w:rFonts w:ascii="Arial" w:hAnsi="Arial" w:cs="Arial"/>
          <w:color w:val="000000"/>
          <w:sz w:val="20"/>
          <w:szCs w:val="20"/>
        </w:rPr>
        <w:t>Zamawiającym</w:t>
      </w:r>
      <w:r w:rsidR="00702FDD" w:rsidRPr="001B2D04">
        <w:rPr>
          <w:rFonts w:ascii="Arial" w:hAnsi="Arial" w:cs="Arial"/>
          <w:color w:val="000000"/>
          <w:sz w:val="20"/>
          <w:szCs w:val="20"/>
        </w:rPr>
        <w:t>.</w:t>
      </w:r>
    </w:p>
    <w:p w14:paraId="3BCD9A20" w14:textId="77777777" w:rsidR="0025669A" w:rsidRPr="001B2D04" w:rsidRDefault="00EB587F" w:rsidP="007D49B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="0025669A" w:rsidRPr="001B2D04">
        <w:rPr>
          <w:rFonts w:ascii="Arial" w:hAnsi="Arial" w:cs="Arial"/>
          <w:b/>
          <w:bCs/>
          <w:color w:val="000000"/>
          <w:sz w:val="20"/>
          <w:szCs w:val="20"/>
        </w:rPr>
        <w:t>LZ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-ty łączące punkt zasilania z rozdzielnicą główną oraz</w:t>
      </w:r>
      <w:r w:rsidR="00FF4B78"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rozdzielnicę główną z </w:t>
      </w:r>
      <w:r w:rsidR="002449A8" w:rsidRPr="001B2D04">
        <w:rPr>
          <w:rFonts w:ascii="Arial" w:hAnsi="Arial" w:cs="Arial"/>
          <w:b/>
          <w:bCs/>
          <w:color w:val="000000"/>
          <w:sz w:val="20"/>
          <w:szCs w:val="20"/>
        </w:rPr>
        <w:t>tablicami bezpiecznikowymi</w:t>
      </w:r>
    </w:p>
    <w:p w14:paraId="599E9A03" w14:textId="77777777" w:rsidR="0025669A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Wszystkie </w:t>
      </w:r>
      <w:r w:rsidR="0025669A" w:rsidRPr="001B2D04">
        <w:rPr>
          <w:rFonts w:ascii="Arial" w:hAnsi="Arial" w:cs="Arial"/>
          <w:color w:val="000000"/>
          <w:sz w:val="20"/>
          <w:szCs w:val="20"/>
        </w:rPr>
        <w:t>WLZ</w:t>
      </w:r>
      <w:r w:rsidRPr="001B2D04">
        <w:rPr>
          <w:rFonts w:ascii="Arial" w:hAnsi="Arial" w:cs="Arial"/>
          <w:color w:val="000000"/>
          <w:sz w:val="20"/>
          <w:szCs w:val="20"/>
        </w:rPr>
        <w:t>-ty należy dobrać osobno, na podstawie danych projektowych wg. poniższych kryteriów:</w:t>
      </w:r>
    </w:p>
    <w:p w14:paraId="34873D82" w14:textId="77777777" w:rsidR="0025669A" w:rsidRPr="001B2D04" w:rsidRDefault="00EB587F" w:rsidP="0025669A">
      <w:pPr>
        <w:pStyle w:val="Akapitzlist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Napięcia znamionowe i częstotliwość</w:t>
      </w:r>
      <w:r w:rsidR="0025669A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434F6497" w14:textId="77777777" w:rsidR="0025669A" w:rsidRPr="001B2D04" w:rsidRDefault="00EB587F" w:rsidP="0025669A">
      <w:pPr>
        <w:pStyle w:val="Akapitzlist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Miejsce i sposób ułożenia (temperatura, warunki środowiskowe, narażenia</w:t>
      </w:r>
      <w:r w:rsidRPr="001B2D04">
        <w:rPr>
          <w:rFonts w:ascii="Arial" w:hAnsi="Arial" w:cs="Arial"/>
          <w:color w:val="000000"/>
          <w:sz w:val="20"/>
          <w:szCs w:val="20"/>
        </w:rPr>
        <w:br/>
        <w:t>mechaniczne)</w:t>
      </w:r>
      <w:r w:rsidR="0025669A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57D2CFD1" w14:textId="77777777" w:rsidR="0025669A" w:rsidRPr="001B2D04" w:rsidRDefault="00EB587F" w:rsidP="0025669A">
      <w:pPr>
        <w:pStyle w:val="Akapitzlist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Liczbę przewodów biegnących w jednej osłonie, torze kablowym, odległości między</w:t>
      </w:r>
      <w:r w:rsidR="0025669A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przewodami</w:t>
      </w:r>
      <w:r w:rsidR="0025669A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4D7B7265" w14:textId="77777777" w:rsidR="0025669A" w:rsidRPr="001B2D04" w:rsidRDefault="00EB587F" w:rsidP="0025669A">
      <w:pPr>
        <w:pStyle w:val="Akapitzlist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Obciążalność prądowa</w:t>
      </w:r>
      <w:r w:rsidR="0025669A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13E074FF" w14:textId="77777777" w:rsidR="0025669A" w:rsidRPr="001B2D04" w:rsidRDefault="0025669A" w:rsidP="0025669A">
      <w:pPr>
        <w:pStyle w:val="Akapitzlist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D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opuszczalne spadki napięć</w:t>
      </w:r>
      <w:r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24F5081F" w14:textId="77777777" w:rsidR="0025669A" w:rsidRPr="001B2D04" w:rsidRDefault="00EB587F" w:rsidP="0025669A">
      <w:pPr>
        <w:pStyle w:val="Akapitzlist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Parametry zwarciowe</w:t>
      </w:r>
      <w:r w:rsidR="0025669A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67454A8D" w14:textId="77777777" w:rsidR="0025669A" w:rsidRPr="001B2D04" w:rsidRDefault="00EB587F" w:rsidP="0025669A">
      <w:pPr>
        <w:pStyle w:val="Akapitzlist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Spodziewane asymetria obciążenia,</w:t>
      </w:r>
    </w:p>
    <w:p w14:paraId="6849F363" w14:textId="77777777" w:rsidR="0025669A" w:rsidRPr="001B2D04" w:rsidRDefault="00EB587F" w:rsidP="0025669A">
      <w:pPr>
        <w:pStyle w:val="Akapitzlist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Prawidłowe działanie wybranego sposobu ochrony przeciwporażeniowej</w:t>
      </w:r>
      <w:r w:rsidR="0025669A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780B19F1" w14:textId="77777777" w:rsidR="0025669A" w:rsidRPr="001B2D04" w:rsidRDefault="00EB587F" w:rsidP="0025669A">
      <w:pPr>
        <w:pStyle w:val="Akapitzlist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Przewidzianą rezerwę mocy</w:t>
      </w:r>
      <w:r w:rsidR="0025669A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5CEF31DA" w14:textId="77777777" w:rsidR="0025669A" w:rsidRPr="001B2D04" w:rsidRDefault="0025669A" w:rsidP="0025669A">
      <w:pPr>
        <w:pStyle w:val="Akapitzlist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O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ddziaływanie elektromagnetyczne na inne przewody, instalacje</w:t>
      </w:r>
      <w:r w:rsidRPr="001B2D04">
        <w:rPr>
          <w:rFonts w:ascii="Arial" w:hAnsi="Arial" w:cs="Arial"/>
          <w:color w:val="000000"/>
          <w:sz w:val="20"/>
          <w:szCs w:val="20"/>
        </w:rPr>
        <w:t>.</w:t>
      </w:r>
    </w:p>
    <w:p w14:paraId="5F586969" w14:textId="77777777" w:rsidR="0025669A" w:rsidRPr="001B2D04" w:rsidRDefault="00EB587F" w:rsidP="0025669A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Między złączem, a rozdzielnicą główną ułożyć główny </w:t>
      </w:r>
      <w:r w:rsidR="0025669A" w:rsidRPr="001B2D04">
        <w:rPr>
          <w:rFonts w:ascii="Arial" w:hAnsi="Arial" w:cs="Arial"/>
          <w:color w:val="000000"/>
          <w:sz w:val="20"/>
          <w:szCs w:val="20"/>
        </w:rPr>
        <w:t>WLZ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o odpowiednio dobranych parametrach</w:t>
      </w:r>
      <w:r w:rsidR="0025669A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prądowych i zwarciowych. Napięcie znamionowe (U0 /U) 0,6/1kV, gdzie U0 oznacza napięcie żyła</w:t>
      </w:r>
      <w:r w:rsidR="0025669A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ziemia, a U napięcie żyła-żyła. Spadek napięcia na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wlz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przy mocy szczytowej nie powinien</w:t>
      </w:r>
      <w:r w:rsidR="0025669A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przekraczać wartości 0,5%. Przejście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wlz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przez ścianę zewnętrzną budynku uszczelnić przed</w:t>
      </w:r>
      <w:r w:rsidR="0025669A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wnikaniem wody oraz gazu. Wszystkie elementy przed układem pomiarowo-rozliczeniowym</w:t>
      </w:r>
      <w:r w:rsidR="0025669A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przystosować do plombowania.</w:t>
      </w:r>
    </w:p>
    <w:p w14:paraId="5DD0CC97" w14:textId="77777777" w:rsidR="00EB587F" w:rsidRPr="001B2D04" w:rsidRDefault="0025669A" w:rsidP="0025669A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WLZ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-ty zasilające rozdzielnice odbiorcze i technologiczne wykonać kablami jako pięciożyłowe o napięciu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znamionowym </w:t>
      </w:r>
      <w:r w:rsidRPr="001B2D04">
        <w:rPr>
          <w:rFonts w:ascii="Arial" w:hAnsi="Arial" w:cs="Arial"/>
          <w:color w:val="000000"/>
          <w:sz w:val="20"/>
          <w:szCs w:val="20"/>
        </w:rPr>
        <w:t>0,6/1kV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B2D04">
        <w:rPr>
          <w:rFonts w:ascii="Arial" w:hAnsi="Arial" w:cs="Arial"/>
          <w:color w:val="000000"/>
          <w:sz w:val="20"/>
          <w:szCs w:val="20"/>
        </w:rPr>
        <w:t>WLZ-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ty układać w normatywnych odległościach od innych instalacji, zapewniając bezkolizyjność z innymi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instalacjami.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WLZ-ty będą 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>wykona</w:t>
      </w:r>
      <w:r w:rsidRPr="001B2D04">
        <w:rPr>
          <w:rFonts w:ascii="Arial" w:hAnsi="Arial" w:cs="Arial"/>
          <w:color w:val="000000"/>
          <w:sz w:val="20"/>
          <w:szCs w:val="20"/>
        </w:rPr>
        <w:t>ne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 wyłącznie jako miedziane.</w:t>
      </w:r>
    </w:p>
    <w:p w14:paraId="2E45A8D4" w14:textId="77777777" w:rsidR="00EB587F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Należy wykonać zasilanie dla wszystkich urządzeń </w:t>
      </w:r>
      <w:r w:rsidR="00644AD8" w:rsidRPr="001B2D04">
        <w:rPr>
          <w:rFonts w:ascii="Arial" w:hAnsi="Arial" w:cs="Arial"/>
          <w:color w:val="000000"/>
          <w:sz w:val="20"/>
          <w:szCs w:val="20"/>
        </w:rPr>
        <w:t xml:space="preserve">elektrycznych </w:t>
      </w:r>
      <w:r w:rsidRPr="001B2D04">
        <w:rPr>
          <w:rFonts w:ascii="Arial" w:hAnsi="Arial" w:cs="Arial"/>
          <w:color w:val="000000"/>
          <w:sz w:val="20"/>
          <w:szCs w:val="20"/>
        </w:rPr>
        <w:t>zamontowanych w obiekcie,</w:t>
      </w:r>
      <w:r w:rsidRPr="001B2D04">
        <w:rPr>
          <w:rFonts w:ascii="Arial" w:hAnsi="Arial" w:cs="Arial"/>
          <w:color w:val="000000"/>
          <w:sz w:val="20"/>
          <w:szCs w:val="20"/>
        </w:rPr>
        <w:br/>
        <w:t>zgodnie z ich parametrami technicznymi oraz dokumentacją techniczno-ruchową, wg. inwentaryzacji</w:t>
      </w:r>
      <w:r w:rsidRPr="001B2D04">
        <w:rPr>
          <w:rFonts w:ascii="Arial" w:hAnsi="Arial" w:cs="Arial"/>
          <w:color w:val="000000"/>
          <w:sz w:val="20"/>
          <w:szCs w:val="20"/>
        </w:rPr>
        <w:br/>
        <w:t>własnej.</w:t>
      </w:r>
    </w:p>
    <w:p w14:paraId="416A9D0A" w14:textId="77777777" w:rsidR="003A3C5B" w:rsidRPr="001B2D04" w:rsidRDefault="003A3C5B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W </w:t>
      </w:r>
      <w:r w:rsidR="002929F5" w:rsidRPr="001B2D04">
        <w:rPr>
          <w:rFonts w:ascii="Arial" w:hAnsi="Arial" w:cs="Arial"/>
          <w:color w:val="000000"/>
          <w:sz w:val="20"/>
          <w:szCs w:val="20"/>
        </w:rPr>
        <w:t>pomieszczeniu Czytelni Czasopism przeprowadzono i zakończono generalny remont (wraz z zabudową nowych instalacji) w 2018 roku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. Zabudowana została nowa tablica bezpiecznikowa. Niniejsze opracowanie nie obejmuje prac w pomieszczeniach 1.12 oraz 1.13 (wskazane na rysunku nr </w:t>
      </w:r>
      <w:r w:rsidR="002F21BE" w:rsidRPr="001B2D04">
        <w:rPr>
          <w:rFonts w:ascii="Arial" w:hAnsi="Arial" w:cs="Arial"/>
          <w:color w:val="000000"/>
          <w:sz w:val="20"/>
          <w:szCs w:val="20"/>
        </w:rPr>
        <w:t>3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stanowiącym załącznik do niniejszego opracowania). Należy przewidzieć ułożenie nowego WLZtu zasilającego </w:t>
      </w:r>
      <w:r w:rsidR="007B0BB4" w:rsidRPr="001B2D04">
        <w:rPr>
          <w:rFonts w:ascii="Arial" w:hAnsi="Arial" w:cs="Arial"/>
          <w:color w:val="000000"/>
          <w:sz w:val="20"/>
          <w:szCs w:val="20"/>
        </w:rPr>
        <w:t>zabudowaną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tablicę bezpiecznikową.</w:t>
      </w:r>
    </w:p>
    <w:p w14:paraId="3217622C" w14:textId="77777777" w:rsidR="00EC6DDC" w:rsidRPr="001B2D04" w:rsidRDefault="007651A6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Instalacja oświetleni</w:t>
      </w:r>
      <w:r w:rsidR="00EC6DDC" w:rsidRPr="001B2D04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EB587F" w:rsidRPr="001B2D04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W </w:t>
      </w:r>
      <w:r w:rsidR="00B7777C" w:rsidRPr="001B2D04">
        <w:rPr>
          <w:rFonts w:ascii="Arial" w:hAnsi="Arial" w:cs="Arial"/>
          <w:color w:val="000000"/>
          <w:sz w:val="20"/>
          <w:szCs w:val="20"/>
        </w:rPr>
        <w:t>zakresie zadania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 zostanie wykonana instalacja oświetlenia podstawowego</w:t>
      </w:r>
      <w:r w:rsidR="002449A8" w:rsidRPr="001B2D04">
        <w:rPr>
          <w:rFonts w:ascii="Arial" w:hAnsi="Arial" w:cs="Arial"/>
          <w:color w:val="000000"/>
          <w:sz w:val="20"/>
          <w:szCs w:val="20"/>
        </w:rPr>
        <w:t xml:space="preserve">. Zabudowane zostaną </w:t>
      </w:r>
      <w:r w:rsidR="002449A8" w:rsidRPr="001B2D04">
        <w:rPr>
          <w:rFonts w:ascii="Arial" w:hAnsi="Arial" w:cs="Arial"/>
          <w:color w:val="000000"/>
          <w:sz w:val="20"/>
          <w:szCs w:val="20"/>
        </w:rPr>
        <w:lastRenderedPageBreak/>
        <w:t xml:space="preserve">oprawy ze źródłami światła typu LED. Natężenie oświetlenia musi zostać dobrane zgodnie z aktualnie obowiązującymi przepisami prawa. W projekcie muszą zostać przedstawione wyniki symulacji </w:t>
      </w:r>
      <w:r w:rsidR="00B7777C" w:rsidRPr="001B2D04">
        <w:rPr>
          <w:rFonts w:ascii="Arial" w:hAnsi="Arial" w:cs="Arial"/>
          <w:color w:val="000000"/>
          <w:sz w:val="20"/>
          <w:szCs w:val="20"/>
        </w:rPr>
        <w:t xml:space="preserve">proponowanych opraw. </w:t>
      </w:r>
      <w:r w:rsidR="00D12360" w:rsidRPr="001B2D04">
        <w:rPr>
          <w:rFonts w:ascii="Arial" w:hAnsi="Arial" w:cs="Arial"/>
          <w:color w:val="000000"/>
          <w:sz w:val="20"/>
          <w:szCs w:val="20"/>
        </w:rPr>
        <w:t xml:space="preserve">Wybór opraw, typy, barwa oświetlenia, kolor i kształt opraw musi zostać zaakceptowany przez Zamawiającego. </w:t>
      </w:r>
      <w:r w:rsidR="00B7777C" w:rsidRPr="001B2D04">
        <w:rPr>
          <w:rFonts w:ascii="Arial" w:hAnsi="Arial" w:cs="Arial"/>
          <w:color w:val="000000"/>
          <w:sz w:val="20"/>
          <w:szCs w:val="20"/>
        </w:rPr>
        <w:t>Sterowanie oświetleniem odbywać się będzie z użyciem łączników p/t jedno lub dwubiegunowych, schodowych, krzyżowych lub też czujników.</w:t>
      </w:r>
      <w:r w:rsidR="00D12360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="00EC6DDC" w:rsidRPr="001B2D04">
        <w:rPr>
          <w:rFonts w:ascii="Arial" w:hAnsi="Arial" w:cs="Arial"/>
          <w:color w:val="000000"/>
          <w:sz w:val="20"/>
          <w:szCs w:val="20"/>
        </w:rPr>
        <w:t xml:space="preserve">Poniżej przedstawione zostały przykładowe oprawy oświetlenia nawiązujące do stylu i charakteru placówki.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77"/>
        <w:gridCol w:w="3008"/>
        <w:gridCol w:w="3187"/>
      </w:tblGrid>
      <w:tr w:rsidR="007D7143" w:rsidRPr="001B2D04" w14:paraId="37270502" w14:textId="77777777" w:rsidTr="001B2D04">
        <w:tc>
          <w:tcPr>
            <w:tcW w:w="3070" w:type="dxa"/>
            <w:shd w:val="clear" w:color="auto" w:fill="auto"/>
          </w:tcPr>
          <w:p w14:paraId="461E0E25" w14:textId="77777777" w:rsidR="00644AD8" w:rsidRPr="001B2D04" w:rsidRDefault="009C5CA1" w:rsidP="001B2D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04"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510B36BE" wp14:editId="363FF5A9">
                  <wp:extent cx="1821815" cy="1508125"/>
                  <wp:effectExtent l="0" t="0" r="0" b="0"/>
                  <wp:docPr id="1" name="Obraz 4" descr="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14:paraId="0A118B52" w14:textId="77777777" w:rsidR="00644AD8" w:rsidRPr="001B2D04" w:rsidRDefault="009C5CA1" w:rsidP="001B2D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04"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4EC017AE" wp14:editId="3A594C65">
                  <wp:extent cx="1671955" cy="1255395"/>
                  <wp:effectExtent l="0" t="0" r="0" b="0"/>
                  <wp:docPr id="2" name="Obraz 5" descr="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14:paraId="5E1A6F27" w14:textId="77777777" w:rsidR="00644AD8" w:rsidRPr="001B2D04" w:rsidRDefault="009C5CA1" w:rsidP="001B2D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04"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0ED4A4E6" wp14:editId="0EC6B5BE">
                  <wp:extent cx="2033270" cy="1337310"/>
                  <wp:effectExtent l="0" t="0" r="0" b="0"/>
                  <wp:docPr id="3" name="Obraz 6" descr="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43" w:rsidRPr="001B2D04" w14:paraId="2B761334" w14:textId="77777777" w:rsidTr="001B2D04">
        <w:tc>
          <w:tcPr>
            <w:tcW w:w="3070" w:type="dxa"/>
            <w:shd w:val="clear" w:color="auto" w:fill="auto"/>
          </w:tcPr>
          <w:p w14:paraId="6EF7EF65" w14:textId="77777777" w:rsidR="00644AD8" w:rsidRPr="001B2D04" w:rsidRDefault="009C5CA1" w:rsidP="001B2D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04"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7836F79D" wp14:editId="6FC627B6">
                  <wp:extent cx="1351280" cy="1351280"/>
                  <wp:effectExtent l="0" t="0" r="0" b="0"/>
                  <wp:docPr id="4" name="Obraz 10" descr="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14:paraId="38A7F572" w14:textId="77777777" w:rsidR="00644AD8" w:rsidRPr="001B2D04" w:rsidRDefault="009C5CA1" w:rsidP="001B2D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04"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1FEE5DB1" wp14:editId="168D0A6C">
                  <wp:extent cx="1910715" cy="1433195"/>
                  <wp:effectExtent l="0" t="0" r="0" b="0"/>
                  <wp:docPr id="5" name="Obraz 8" descr="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14:paraId="1E7FE4B7" w14:textId="77777777" w:rsidR="00644AD8" w:rsidRPr="001B2D04" w:rsidRDefault="009C5CA1" w:rsidP="001B2D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04"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3BD590C6" wp14:editId="0B1FD6F9">
                  <wp:extent cx="1985645" cy="1501140"/>
                  <wp:effectExtent l="0" t="0" r="0" b="0"/>
                  <wp:docPr id="6" name="Obraz 9" descr="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64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CB79BF" w14:textId="77777777" w:rsidR="00EC6DDC" w:rsidRPr="001B2D04" w:rsidRDefault="00EC6DDC" w:rsidP="007D49BD">
      <w:pPr>
        <w:rPr>
          <w:rFonts w:ascii="Arial" w:hAnsi="Arial" w:cs="Arial"/>
          <w:color w:val="000000"/>
          <w:sz w:val="20"/>
          <w:szCs w:val="20"/>
        </w:rPr>
      </w:pPr>
    </w:p>
    <w:p w14:paraId="780A75A4" w14:textId="77777777" w:rsidR="00C67CD6" w:rsidRPr="001B2D04" w:rsidRDefault="00D12360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Użyte łączniki muszą być jednego producenta</w:t>
      </w:r>
      <w:r w:rsidR="00D02079" w:rsidRPr="001B2D04">
        <w:rPr>
          <w:rFonts w:ascii="Arial" w:hAnsi="Arial" w:cs="Arial"/>
          <w:color w:val="000000"/>
          <w:sz w:val="20"/>
          <w:szCs w:val="20"/>
        </w:rPr>
        <w:t xml:space="preserve"> (łącznie z osprzętem dla gniazd 230V oraz sieci LAN)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, w przypadku wspólnego montażu obok siebie należy użyć </w:t>
      </w:r>
      <w:r w:rsidR="00ED5524" w:rsidRPr="001B2D04">
        <w:rPr>
          <w:rFonts w:ascii="Arial" w:hAnsi="Arial" w:cs="Arial"/>
          <w:color w:val="000000"/>
          <w:sz w:val="20"/>
          <w:szCs w:val="20"/>
        </w:rPr>
        <w:t>jednej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ramki. </w:t>
      </w:r>
      <w:r w:rsidR="00D02079" w:rsidRPr="001B2D04">
        <w:rPr>
          <w:rFonts w:ascii="Arial" w:hAnsi="Arial" w:cs="Arial"/>
          <w:color w:val="000000"/>
          <w:sz w:val="20"/>
          <w:szCs w:val="20"/>
        </w:rPr>
        <w:t>Preferuje się użycie osprzętu w kolorze białym, w kształcie kwadratowym/prostokąt</w:t>
      </w:r>
      <w:r w:rsidR="00C67CD6" w:rsidRPr="001B2D04">
        <w:rPr>
          <w:rFonts w:ascii="Arial" w:hAnsi="Arial" w:cs="Arial"/>
          <w:color w:val="000000"/>
          <w:sz w:val="20"/>
          <w:szCs w:val="20"/>
        </w:rPr>
        <w:t>nym podobne do przedstawionych poniżej</w:t>
      </w:r>
      <w:r w:rsidR="002730D1" w:rsidRPr="001B2D04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3023"/>
        <w:gridCol w:w="3023"/>
      </w:tblGrid>
      <w:tr w:rsidR="007D7143" w:rsidRPr="001B2D04" w14:paraId="2C83F5E1" w14:textId="77777777" w:rsidTr="001B2D04">
        <w:tc>
          <w:tcPr>
            <w:tcW w:w="3070" w:type="dxa"/>
            <w:shd w:val="clear" w:color="auto" w:fill="auto"/>
          </w:tcPr>
          <w:p w14:paraId="44500C17" w14:textId="77777777" w:rsidR="00C67CD6" w:rsidRPr="001B2D04" w:rsidRDefault="009C5CA1" w:rsidP="001B2D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04"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5F86B62B" wp14:editId="4E0773CD">
                  <wp:extent cx="1569720" cy="1576070"/>
                  <wp:effectExtent l="0" t="0" r="0" b="0"/>
                  <wp:docPr id="7" name="Obraz 2" descr="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57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14:paraId="4DEC9D67" w14:textId="77777777" w:rsidR="00C67CD6" w:rsidRPr="001B2D04" w:rsidRDefault="009C5CA1" w:rsidP="001B2D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04"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0EF253B2" wp14:editId="01818D70">
                  <wp:extent cx="1555750" cy="1576070"/>
                  <wp:effectExtent l="0" t="0" r="0" b="0"/>
                  <wp:docPr id="8" name="Obraz 1" descr="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57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14:paraId="095F6A76" w14:textId="77777777" w:rsidR="00C67CD6" w:rsidRPr="001B2D04" w:rsidRDefault="009C5CA1" w:rsidP="001B2D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04"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621BB6E3" wp14:editId="5C43FAF4">
                  <wp:extent cx="1555750" cy="1562735"/>
                  <wp:effectExtent l="0" t="0" r="0" b="0"/>
                  <wp:docPr id="9" name="Obraz 3" descr="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7C7760" w14:textId="77777777" w:rsidR="00D12360" w:rsidRPr="001B2D04" w:rsidRDefault="00C67CD6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AFC9863" w14:textId="77777777" w:rsidR="00205602" w:rsidRPr="001B2D04" w:rsidRDefault="00205602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Pomieszczenia piwniczne należy traktować jako pomieszczenia </w:t>
      </w:r>
      <w:r w:rsidR="004F3923" w:rsidRPr="001B2D04">
        <w:rPr>
          <w:rFonts w:ascii="Arial" w:hAnsi="Arial" w:cs="Arial"/>
          <w:color w:val="000000"/>
          <w:sz w:val="20"/>
          <w:szCs w:val="20"/>
        </w:rPr>
        <w:t>archiwum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w</w:t>
      </w:r>
      <w:r w:rsidR="00BE5978" w:rsidRPr="001B2D04">
        <w:rPr>
          <w:rFonts w:ascii="Arial" w:hAnsi="Arial" w:cs="Arial"/>
          <w:color w:val="000000"/>
          <w:sz w:val="20"/>
          <w:szCs w:val="20"/>
        </w:rPr>
        <w:t xml:space="preserve"> zakresie wymaganego natężenia.</w:t>
      </w:r>
    </w:p>
    <w:p w14:paraId="176EC0C5" w14:textId="77777777" w:rsidR="00ED5524" w:rsidRPr="001B2D04" w:rsidRDefault="00ED5524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W każdym pomieszczeniu powyżej 12m</w:t>
      </w:r>
      <w:r w:rsidRPr="001B2D04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należy przewidzieć łącznik dwubiegunowy a oprawy podzielić na 2 obwody. Dla ciągów komunikacyjnych przewidzieć łączniki schodowe i krzyżowe.</w:t>
      </w:r>
    </w:p>
    <w:p w14:paraId="0EE5FEE4" w14:textId="77777777" w:rsidR="00EB587F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Instalacj</w:t>
      </w:r>
      <w:r w:rsidR="002929F5" w:rsidRPr="001B2D04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 oświetlenia </w:t>
      </w:r>
      <w:r w:rsidR="002449A8" w:rsidRPr="001B2D04">
        <w:rPr>
          <w:rFonts w:ascii="Arial" w:hAnsi="Arial" w:cs="Arial"/>
          <w:b/>
          <w:bCs/>
          <w:color w:val="000000"/>
          <w:sz w:val="20"/>
          <w:szCs w:val="20"/>
        </w:rPr>
        <w:t>awaryjnego</w:t>
      </w:r>
      <w:r w:rsidR="002929F5"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 i ewakuacyjnego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B2D04">
        <w:rPr>
          <w:rFonts w:ascii="Arial" w:hAnsi="Arial" w:cs="Arial"/>
          <w:color w:val="000000"/>
          <w:sz w:val="20"/>
          <w:szCs w:val="20"/>
        </w:rPr>
        <w:t>Budynek należy wyposażyć w instalację oświetlania awaryjnego zgodnie z aktualnie obowiązującymi</w:t>
      </w:r>
      <w:r w:rsidR="007651A6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="00CD0051" w:rsidRPr="001B2D04">
        <w:rPr>
          <w:rFonts w:ascii="Arial" w:hAnsi="Arial" w:cs="Arial"/>
          <w:color w:val="000000"/>
          <w:sz w:val="20"/>
          <w:szCs w:val="20"/>
        </w:rPr>
        <w:t>przepisami prawa.</w:t>
      </w:r>
      <w:r w:rsidR="00CD0051" w:rsidRPr="001B2D04">
        <w:rPr>
          <w:rFonts w:ascii="Arial" w:hAnsi="Arial" w:cs="Arial"/>
          <w:color w:val="000000"/>
          <w:sz w:val="20"/>
          <w:szCs w:val="20"/>
        </w:rPr>
        <w:br/>
        <w:t xml:space="preserve">W </w:t>
      </w:r>
      <w:r w:rsidRPr="001B2D04">
        <w:rPr>
          <w:rFonts w:ascii="Arial" w:hAnsi="Arial" w:cs="Arial"/>
          <w:color w:val="000000"/>
          <w:sz w:val="20"/>
          <w:szCs w:val="20"/>
        </w:rPr>
        <w:t>związku ze szczególnym zadaniem oświetlenia ewakuacyjnego</w:t>
      </w:r>
      <w:r w:rsidR="00DE3181" w:rsidRPr="00B16FDC">
        <w:rPr>
          <w:rFonts w:ascii="Arial" w:hAnsi="Arial" w:cs="Arial"/>
          <w:color w:val="FF0000"/>
          <w:sz w:val="20"/>
          <w:szCs w:val="20"/>
        </w:rPr>
        <w:t>,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jakim jest zapewnienie bezpiecznej</w:t>
      </w:r>
      <w:r w:rsidR="007651A6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ewakuacji ludzi z miejsca zagrożenia</w:t>
      </w:r>
      <w:r w:rsidR="00DE3181" w:rsidRPr="00B16FDC">
        <w:rPr>
          <w:rFonts w:ascii="Arial" w:hAnsi="Arial" w:cs="Arial"/>
          <w:color w:val="FF0000"/>
          <w:sz w:val="20"/>
          <w:szCs w:val="20"/>
        </w:rPr>
        <w:t>,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należy stosować do oświetlania ewakuacyjnego oprawy</w:t>
      </w:r>
      <w:r w:rsidR="007651A6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dedykowane (służące wyłączne do oświetlenia ewakuacyjnego) oparte na technice LED</w:t>
      </w:r>
      <w:r w:rsidR="00B7777C" w:rsidRPr="001B2D04">
        <w:rPr>
          <w:rFonts w:ascii="Arial" w:hAnsi="Arial" w:cs="Arial"/>
          <w:color w:val="000000"/>
          <w:sz w:val="20"/>
          <w:szCs w:val="20"/>
        </w:rPr>
        <w:t>.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Stosować </w:t>
      </w:r>
      <w:r w:rsidRPr="001B2D04">
        <w:rPr>
          <w:rFonts w:ascii="Arial" w:hAnsi="Arial" w:cs="Arial"/>
          <w:color w:val="000000"/>
          <w:sz w:val="20"/>
          <w:szCs w:val="20"/>
        </w:rPr>
        <w:lastRenderedPageBreak/>
        <w:t>oprawy z</w:t>
      </w:r>
      <w:r w:rsidR="007651A6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własnym, wewnętrznym źródłem zasilania pozwalającym na pracę oprawy przez minimum jedną</w:t>
      </w:r>
      <w:r w:rsidR="007651A6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godzinę.</w:t>
      </w:r>
      <w:r w:rsidR="007651A6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="00DE0CDD" w:rsidRPr="001B2D04">
        <w:rPr>
          <w:rFonts w:ascii="Arial" w:hAnsi="Arial" w:cs="Arial"/>
          <w:color w:val="000000"/>
          <w:sz w:val="20"/>
          <w:szCs w:val="20"/>
        </w:rPr>
        <w:t xml:space="preserve">System kontroli i monitoringu opraw będzie zrealizowane za pomocą </w:t>
      </w:r>
      <w:proofErr w:type="spellStart"/>
      <w:r w:rsidR="00DE0CDD" w:rsidRPr="001B2D04">
        <w:rPr>
          <w:rFonts w:ascii="Arial" w:hAnsi="Arial" w:cs="Arial"/>
          <w:color w:val="000000"/>
          <w:sz w:val="20"/>
          <w:szCs w:val="20"/>
        </w:rPr>
        <w:t>autotestu</w:t>
      </w:r>
      <w:proofErr w:type="spellEnd"/>
      <w:r w:rsidR="00DE0CDD" w:rsidRPr="001B2D04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Zadziałanie opraw </w:t>
      </w:r>
      <w:r w:rsidR="007651A6" w:rsidRPr="001B2D04">
        <w:rPr>
          <w:rFonts w:ascii="Arial" w:hAnsi="Arial" w:cs="Arial"/>
          <w:color w:val="000000"/>
          <w:sz w:val="20"/>
          <w:szCs w:val="20"/>
        </w:rPr>
        <w:t xml:space="preserve">odbywać się będzie </w:t>
      </w:r>
      <w:r w:rsidRPr="001B2D04">
        <w:rPr>
          <w:rFonts w:ascii="Arial" w:hAnsi="Arial" w:cs="Arial"/>
          <w:color w:val="000000"/>
          <w:sz w:val="20"/>
          <w:szCs w:val="20"/>
        </w:rPr>
        <w:t>w wyniku zaniku zasilania lub uszkodzenia obwodu końcowego.</w:t>
      </w:r>
      <w:r w:rsidR="007651A6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Oprawy ewakuacyjne stosować także w pobliżu i na zewnątrz wyjść ewakuacyjnych.</w:t>
      </w:r>
    </w:p>
    <w:p w14:paraId="28702295" w14:textId="77777777" w:rsidR="00EC6DDC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Instalacje oświetlenia zewnętrznego.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EC6DDC" w:rsidRPr="001B2D04">
        <w:rPr>
          <w:rFonts w:ascii="Arial" w:hAnsi="Arial" w:cs="Arial"/>
          <w:color w:val="000000"/>
          <w:sz w:val="20"/>
          <w:szCs w:val="20"/>
        </w:rPr>
        <w:t xml:space="preserve">Zabudowane zostaną oprawy ze źródłami światła typu LED. </w:t>
      </w:r>
    </w:p>
    <w:p w14:paraId="70EB78FB" w14:textId="77777777" w:rsidR="00DD7AA5" w:rsidRPr="001B2D04" w:rsidRDefault="005566D6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W ramach zadania zabudowane zostaną oprawy na zewnątrz oświet</w:t>
      </w:r>
      <w:r w:rsidR="003A19DD" w:rsidRPr="001B2D04">
        <w:rPr>
          <w:rFonts w:ascii="Arial" w:hAnsi="Arial" w:cs="Arial"/>
          <w:color w:val="000000"/>
          <w:sz w:val="20"/>
          <w:szCs w:val="20"/>
        </w:rPr>
        <w:t xml:space="preserve">lające rejon wejścia do budynku  oraz tablicy z ulotkami. </w:t>
      </w:r>
      <w:r w:rsidR="00DD7AA5" w:rsidRPr="001B2D04">
        <w:rPr>
          <w:rFonts w:ascii="Arial" w:hAnsi="Arial" w:cs="Arial"/>
          <w:color w:val="000000"/>
          <w:sz w:val="20"/>
          <w:szCs w:val="20"/>
        </w:rPr>
        <w:t>Załączanie odbywać się będzie czujnikiem zmierzchu.</w:t>
      </w:r>
    </w:p>
    <w:p w14:paraId="148D20A2" w14:textId="77777777" w:rsidR="00EB587F" w:rsidRPr="001B2D04" w:rsidRDefault="005566D6" w:rsidP="007D49BD">
      <w:pPr>
        <w:rPr>
          <w:rFonts w:ascii="Arial" w:hAnsi="Arial" w:cs="Arial"/>
          <w:color w:val="000000"/>
          <w:sz w:val="20"/>
          <w:szCs w:val="20"/>
        </w:rPr>
      </w:pPr>
      <w:r w:rsidRPr="00B16FDC">
        <w:rPr>
          <w:rFonts w:ascii="Arial" w:hAnsi="Arial" w:cs="Arial"/>
          <w:sz w:val="20"/>
          <w:szCs w:val="20"/>
        </w:rPr>
        <w:t>Dodatkowo, n</w:t>
      </w:r>
      <w:r w:rsidR="007651A6" w:rsidRPr="00B16FDC">
        <w:rPr>
          <w:rFonts w:ascii="Arial" w:hAnsi="Arial" w:cs="Arial"/>
          <w:sz w:val="20"/>
          <w:szCs w:val="20"/>
        </w:rPr>
        <w:t>ależy przewidzieć</w:t>
      </w:r>
      <w:r w:rsidR="003A19DD" w:rsidRPr="00B16FDC">
        <w:rPr>
          <w:rFonts w:ascii="Arial" w:hAnsi="Arial" w:cs="Arial"/>
          <w:sz w:val="20"/>
          <w:szCs w:val="20"/>
        </w:rPr>
        <w:t xml:space="preserve"> </w:t>
      </w:r>
      <w:r w:rsidR="00B11624" w:rsidRPr="00B16FDC">
        <w:rPr>
          <w:rFonts w:ascii="Arial" w:hAnsi="Arial" w:cs="Arial"/>
          <w:sz w:val="20"/>
          <w:szCs w:val="20"/>
        </w:rPr>
        <w:t>wykonanie wypustów oświetlenia na</w:t>
      </w:r>
      <w:r w:rsidR="003A19DD" w:rsidRPr="00B16FDC">
        <w:rPr>
          <w:rFonts w:ascii="Arial" w:hAnsi="Arial" w:cs="Arial"/>
          <w:sz w:val="20"/>
          <w:szCs w:val="20"/>
        </w:rPr>
        <w:t xml:space="preserve"> elewacji budynku</w:t>
      </w:r>
      <w:r w:rsidR="00DE3181" w:rsidRPr="00B16FDC">
        <w:rPr>
          <w:rFonts w:ascii="Arial" w:hAnsi="Arial" w:cs="Arial"/>
          <w:sz w:val="20"/>
          <w:szCs w:val="20"/>
        </w:rPr>
        <w:t xml:space="preserve"> (przód i tył)</w:t>
      </w:r>
      <w:r w:rsidR="00B9439B" w:rsidRPr="00B16FDC">
        <w:rPr>
          <w:rFonts w:ascii="Arial" w:hAnsi="Arial" w:cs="Arial"/>
          <w:sz w:val="20"/>
          <w:szCs w:val="20"/>
        </w:rPr>
        <w:t xml:space="preserve">. Przyjąć należy minimum </w:t>
      </w:r>
      <w:r w:rsidR="00DE3181" w:rsidRPr="00B16FDC">
        <w:rPr>
          <w:rFonts w:ascii="Arial" w:hAnsi="Arial" w:cs="Arial"/>
          <w:sz w:val="20"/>
          <w:szCs w:val="20"/>
        </w:rPr>
        <w:t xml:space="preserve">20 </w:t>
      </w:r>
      <w:r w:rsidR="00B11624" w:rsidRPr="00B16FDC">
        <w:rPr>
          <w:rFonts w:ascii="Arial" w:hAnsi="Arial" w:cs="Arial"/>
          <w:sz w:val="20"/>
          <w:szCs w:val="20"/>
        </w:rPr>
        <w:t>sztuk</w:t>
      </w:r>
      <w:r w:rsidRPr="00B16FDC">
        <w:rPr>
          <w:rFonts w:ascii="Arial" w:hAnsi="Arial" w:cs="Arial"/>
          <w:sz w:val="20"/>
          <w:szCs w:val="20"/>
        </w:rPr>
        <w:t>.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="00B11624" w:rsidRPr="001B2D04">
        <w:rPr>
          <w:rFonts w:ascii="Arial" w:hAnsi="Arial" w:cs="Arial"/>
          <w:color w:val="000000"/>
          <w:sz w:val="20"/>
          <w:szCs w:val="20"/>
        </w:rPr>
        <w:t>Zabudować s</w:t>
      </w:r>
      <w:r w:rsidR="00267050" w:rsidRPr="001B2D04">
        <w:rPr>
          <w:rFonts w:ascii="Arial" w:hAnsi="Arial" w:cs="Arial"/>
          <w:color w:val="000000"/>
          <w:sz w:val="20"/>
          <w:szCs w:val="20"/>
        </w:rPr>
        <w:t>terowanie oświetleniem</w:t>
      </w:r>
      <w:r w:rsidR="00B11624" w:rsidRPr="001B2D04">
        <w:rPr>
          <w:rFonts w:ascii="Arial" w:hAnsi="Arial" w:cs="Arial"/>
          <w:color w:val="000000"/>
          <w:sz w:val="20"/>
          <w:szCs w:val="20"/>
        </w:rPr>
        <w:t>,</w:t>
      </w:r>
      <w:r w:rsidR="00267050" w:rsidRPr="001B2D04">
        <w:rPr>
          <w:rFonts w:ascii="Arial" w:hAnsi="Arial" w:cs="Arial"/>
          <w:color w:val="000000"/>
          <w:sz w:val="20"/>
          <w:szCs w:val="20"/>
        </w:rPr>
        <w:t xml:space="preserve"> będzie </w:t>
      </w:r>
      <w:r w:rsidR="00B11624" w:rsidRPr="001B2D04">
        <w:rPr>
          <w:rFonts w:ascii="Arial" w:hAnsi="Arial" w:cs="Arial"/>
          <w:color w:val="000000"/>
          <w:sz w:val="20"/>
          <w:szCs w:val="20"/>
        </w:rPr>
        <w:t xml:space="preserve">ono </w:t>
      </w:r>
      <w:r w:rsidR="00267050" w:rsidRPr="001B2D04">
        <w:rPr>
          <w:rFonts w:ascii="Arial" w:hAnsi="Arial" w:cs="Arial"/>
          <w:color w:val="000000"/>
          <w:sz w:val="20"/>
          <w:szCs w:val="20"/>
        </w:rPr>
        <w:t>realizowane czujnikiem zmierzchu oraz zegarem astronomicznym lub programowalnym przekaźnikiem.</w:t>
      </w:r>
      <w:r w:rsidR="003A19DD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Poniżej przedstawiony jest sposób </w:t>
      </w:r>
      <w:r w:rsidR="00B11624" w:rsidRPr="001B2D04">
        <w:rPr>
          <w:rFonts w:ascii="Arial" w:hAnsi="Arial" w:cs="Arial"/>
          <w:color w:val="000000"/>
          <w:sz w:val="20"/>
          <w:szCs w:val="20"/>
        </w:rPr>
        <w:t>rozmieszczenia wypustów</w:t>
      </w:r>
      <w:r w:rsidRPr="001B2D04">
        <w:rPr>
          <w:rFonts w:ascii="Arial" w:hAnsi="Arial" w:cs="Arial"/>
          <w:color w:val="000000"/>
          <w:sz w:val="20"/>
          <w:szCs w:val="20"/>
        </w:rPr>
        <w:t>.</w:t>
      </w:r>
    </w:p>
    <w:p w14:paraId="0529AC9D" w14:textId="77777777" w:rsidR="005566D6" w:rsidRPr="001B2D04" w:rsidRDefault="009C5CA1" w:rsidP="005566D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 wp14:anchorId="36FF5BCD" wp14:editId="7D71964B">
            <wp:extent cx="4394835" cy="3029585"/>
            <wp:effectExtent l="0" t="0" r="0" b="0"/>
            <wp:docPr id="10" name="Obraz 0" descr="elew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elewacj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FBAA2" w14:textId="77777777" w:rsidR="00E9009E" w:rsidRPr="001B2D04" w:rsidRDefault="00EB587F" w:rsidP="00E9009E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Instalację gniazd wtyczkowych ogólnego przeznaczenia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B2D04">
        <w:rPr>
          <w:rFonts w:ascii="Arial" w:hAnsi="Arial" w:cs="Arial"/>
          <w:color w:val="000000"/>
          <w:sz w:val="20"/>
          <w:szCs w:val="20"/>
        </w:rPr>
        <w:t>Instalację odbiorczą gniazd wykonać w pomieszczeniach ogólnodostępnych jako wtynkową,</w:t>
      </w:r>
      <w:r w:rsidR="00493411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przewodami </w:t>
      </w:r>
      <w:proofErr w:type="spellStart"/>
      <w:r w:rsidRPr="001B2D04">
        <w:rPr>
          <w:rFonts w:ascii="Arial" w:hAnsi="Arial" w:cs="Arial"/>
          <w:bCs/>
          <w:color w:val="000000"/>
          <w:sz w:val="20"/>
          <w:szCs w:val="20"/>
        </w:rPr>
        <w:t>YDYpżo</w:t>
      </w:r>
      <w:proofErr w:type="spellEnd"/>
      <w:r w:rsidRPr="001B2D04">
        <w:rPr>
          <w:rFonts w:ascii="Arial" w:hAnsi="Arial" w:cs="Arial"/>
          <w:bCs/>
          <w:color w:val="000000"/>
          <w:sz w:val="20"/>
          <w:szCs w:val="20"/>
        </w:rPr>
        <w:t xml:space="preserve"> 3x2,5mm</w:t>
      </w:r>
      <w:r w:rsidRPr="001B2D04">
        <w:rPr>
          <w:rFonts w:ascii="Arial" w:hAnsi="Arial" w:cs="Arial"/>
          <w:bCs/>
          <w:color w:val="000000"/>
          <w:sz w:val="20"/>
          <w:szCs w:val="20"/>
          <w:vertAlign w:val="superscript"/>
        </w:rPr>
        <w:t>2</w:t>
      </w:r>
      <w:r w:rsidRPr="001B2D04">
        <w:rPr>
          <w:rFonts w:ascii="Arial" w:hAnsi="Arial" w:cs="Arial"/>
          <w:color w:val="000000"/>
          <w:sz w:val="20"/>
          <w:szCs w:val="20"/>
        </w:rPr>
        <w:t>. W pomieszczeniach technicznych, dopuszcza się wykonanie</w:t>
      </w:r>
      <w:r w:rsidR="00493411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instalacji natynkowej. Gniazda ogólne montować na wysokości </w:t>
      </w:r>
      <w:r w:rsidRPr="001B2D04">
        <w:rPr>
          <w:rFonts w:ascii="Arial" w:hAnsi="Arial" w:cs="Arial"/>
          <w:bCs/>
          <w:color w:val="000000"/>
          <w:sz w:val="20"/>
          <w:szCs w:val="20"/>
        </w:rPr>
        <w:t>0,3m</w:t>
      </w:r>
      <w:r w:rsidRPr="001B2D04">
        <w:rPr>
          <w:rFonts w:ascii="Arial" w:hAnsi="Arial" w:cs="Arial"/>
          <w:color w:val="000000"/>
          <w:sz w:val="20"/>
          <w:szCs w:val="20"/>
        </w:rPr>
        <w:t>, w sanitariatach na 1,4m (IP44),</w:t>
      </w:r>
      <w:r w:rsidRPr="001B2D04">
        <w:rPr>
          <w:rFonts w:ascii="Arial" w:hAnsi="Arial" w:cs="Arial"/>
          <w:color w:val="000000"/>
          <w:sz w:val="20"/>
          <w:szCs w:val="20"/>
        </w:rPr>
        <w:br/>
        <w:t>nad blatami w pomieszczeniach socjalnych na h=1,1m Wszystkie gniazda ze stykiem ochronnym i</w:t>
      </w:r>
      <w:r w:rsidRPr="001B2D04">
        <w:rPr>
          <w:rFonts w:ascii="Arial" w:hAnsi="Arial" w:cs="Arial"/>
          <w:color w:val="000000"/>
          <w:sz w:val="20"/>
          <w:szCs w:val="20"/>
        </w:rPr>
        <w:br/>
        <w:t>przesłonami torów prądowych, o napięciu znamionowym ~250V i prądzie znamionowym 16A.</w:t>
      </w:r>
      <w:r w:rsidRPr="001B2D04">
        <w:rPr>
          <w:rFonts w:ascii="Arial" w:hAnsi="Arial" w:cs="Arial"/>
          <w:color w:val="000000"/>
          <w:sz w:val="20"/>
          <w:szCs w:val="20"/>
        </w:rPr>
        <w:br/>
        <w:t xml:space="preserve">Założenia </w:t>
      </w:r>
      <w:r w:rsidR="00493411" w:rsidRPr="001B2D04">
        <w:rPr>
          <w:rFonts w:ascii="Arial" w:hAnsi="Arial" w:cs="Arial"/>
          <w:color w:val="000000"/>
          <w:sz w:val="20"/>
          <w:szCs w:val="20"/>
        </w:rPr>
        <w:t xml:space="preserve">minimalne </w:t>
      </w:r>
      <w:r w:rsidR="004F2F96" w:rsidRPr="001B2D04">
        <w:rPr>
          <w:rFonts w:ascii="Arial" w:hAnsi="Arial" w:cs="Arial"/>
          <w:color w:val="000000"/>
          <w:sz w:val="20"/>
          <w:szCs w:val="20"/>
        </w:rPr>
        <w:t>do ilości gniazd</w:t>
      </w:r>
      <w:r w:rsidR="00E9009E" w:rsidRPr="001B2D04">
        <w:rPr>
          <w:rFonts w:ascii="Arial" w:hAnsi="Arial" w:cs="Arial"/>
          <w:color w:val="000000"/>
          <w:sz w:val="20"/>
          <w:szCs w:val="20"/>
        </w:rPr>
        <w:t xml:space="preserve"> dla danych pomieszczeń zostały przedstawione w załączonych rysunkach nr 1, 2, 3. Dodatkowo, </w:t>
      </w:r>
      <w:r w:rsidR="00B11624" w:rsidRPr="001B2D04">
        <w:rPr>
          <w:rFonts w:ascii="Arial" w:hAnsi="Arial" w:cs="Arial"/>
          <w:color w:val="000000"/>
          <w:sz w:val="20"/>
          <w:szCs w:val="20"/>
        </w:rPr>
        <w:t xml:space="preserve">należy wyprowadzić wypusty </w:t>
      </w:r>
      <w:r w:rsidR="00E9009E" w:rsidRPr="001B2D04">
        <w:rPr>
          <w:rFonts w:ascii="Arial" w:hAnsi="Arial" w:cs="Arial"/>
          <w:color w:val="000000"/>
          <w:sz w:val="20"/>
          <w:szCs w:val="20"/>
        </w:rPr>
        <w:t>na elewacji budynku od strony ogrodu</w:t>
      </w:r>
      <w:r w:rsidR="00B11624" w:rsidRPr="001B2D04">
        <w:rPr>
          <w:rFonts w:ascii="Arial" w:hAnsi="Arial" w:cs="Arial"/>
          <w:color w:val="000000"/>
          <w:sz w:val="20"/>
          <w:szCs w:val="20"/>
        </w:rPr>
        <w:t xml:space="preserve"> w celu zabudowania planowanych gniazd.</w:t>
      </w:r>
    </w:p>
    <w:p w14:paraId="7E37AA25" w14:textId="77777777" w:rsidR="00EB587F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Style w:val="fontstyle01"/>
        </w:rPr>
        <w:t>W przypadku gniazd ogólnych występujących w punktach PEL (punkt elektryczno-logiczny) należy</w:t>
      </w:r>
      <w:r w:rsidR="00401378" w:rsidRPr="001B2D04">
        <w:rPr>
          <w:rStyle w:val="fontstyle01"/>
        </w:rPr>
        <w:t xml:space="preserve"> </w:t>
      </w:r>
      <w:r w:rsidRPr="001B2D04">
        <w:rPr>
          <w:rStyle w:val="fontstyle01"/>
        </w:rPr>
        <w:t>stosować jednakowe typy gniazd dla obwodów komputerowych oraz ogólnych – np. typy modułowe</w:t>
      </w:r>
      <w:r w:rsidR="00401378" w:rsidRPr="001B2D04">
        <w:rPr>
          <w:rStyle w:val="fontstyle01"/>
        </w:rPr>
        <w:t xml:space="preserve"> </w:t>
      </w:r>
      <w:r w:rsidRPr="001B2D04">
        <w:rPr>
          <w:rStyle w:val="fontstyle01"/>
        </w:rPr>
        <w:t>45x45). Zestawy gniazd urządzeń komputerowych, ogólnych oraz</w:t>
      </w:r>
      <w:r w:rsidR="00196378" w:rsidRPr="001B2D04">
        <w:rPr>
          <w:rStyle w:val="fontstyle01"/>
        </w:rPr>
        <w:t xml:space="preserve"> RJ45 łączyć w zestawy ramkowe</w:t>
      </w:r>
      <w:r w:rsidRPr="001B2D04">
        <w:rPr>
          <w:rStyle w:val="fontstyle01"/>
        </w:rPr>
        <w:t>. Na gniazdach należy umieścić w sposób trwały i pewny</w:t>
      </w:r>
      <w:r w:rsidR="00401378" w:rsidRPr="001B2D04">
        <w:rPr>
          <w:rStyle w:val="fontstyle01"/>
        </w:rPr>
        <w:t xml:space="preserve"> </w:t>
      </w:r>
      <w:r w:rsidRPr="001B2D04">
        <w:rPr>
          <w:rStyle w:val="fontstyle01"/>
        </w:rPr>
        <w:t>oznaczenie numeru obwodu.</w:t>
      </w:r>
      <w:r w:rsidR="00401378" w:rsidRPr="001B2D04">
        <w:rPr>
          <w:rStyle w:val="fontstyle01"/>
        </w:rPr>
        <w:t xml:space="preserve"> </w:t>
      </w:r>
      <w:r w:rsidRPr="001B2D04">
        <w:rPr>
          <w:rStyle w:val="fontstyle01"/>
        </w:rPr>
        <w:t xml:space="preserve">W pomieszczeniach mokrych stosować osprzęt </w:t>
      </w:r>
      <w:proofErr w:type="spellStart"/>
      <w:r w:rsidRPr="001B2D04">
        <w:rPr>
          <w:rStyle w:val="fontstyle01"/>
        </w:rPr>
        <w:t>bryzgoszczelny</w:t>
      </w:r>
      <w:proofErr w:type="spellEnd"/>
      <w:r w:rsidRPr="001B2D04">
        <w:rPr>
          <w:rStyle w:val="fontstyle01"/>
        </w:rPr>
        <w:t>, IP44. Wszystkie obwody gniazd</w:t>
      </w:r>
      <w:r w:rsidR="00401378" w:rsidRPr="001B2D04">
        <w:rPr>
          <w:rStyle w:val="fontstyle01"/>
        </w:rPr>
        <w:t xml:space="preserve"> </w:t>
      </w:r>
      <w:r w:rsidRPr="001B2D04">
        <w:rPr>
          <w:rStyle w:val="fontstyle01"/>
        </w:rPr>
        <w:t>wtyczkowych zabezpieczone urządzeniami różnicowoprądowymi (30mA) typ AC i</w:t>
      </w:r>
      <w:r w:rsidR="00401378" w:rsidRPr="001B2D04">
        <w:rPr>
          <w:rStyle w:val="fontstyle01"/>
        </w:rPr>
        <w:t xml:space="preserve"> </w:t>
      </w:r>
      <w:r w:rsidRPr="001B2D04">
        <w:rPr>
          <w:rStyle w:val="fontstyle01"/>
        </w:rPr>
        <w:t>nadmiarowo prądowymi</w:t>
      </w:r>
      <w:r w:rsidR="00401378" w:rsidRPr="001B2D04">
        <w:rPr>
          <w:rStyle w:val="fontstyle01"/>
        </w:rPr>
        <w:t>.</w:t>
      </w:r>
      <w:r w:rsidR="00CD0051" w:rsidRPr="001B2D04">
        <w:rPr>
          <w:rStyle w:val="fontstyle01"/>
        </w:rPr>
        <w:t xml:space="preserve"> </w:t>
      </w:r>
      <w:r w:rsidR="00CD0051" w:rsidRPr="001B2D04">
        <w:rPr>
          <w:rFonts w:ascii="Arial" w:hAnsi="Arial" w:cs="Arial"/>
          <w:color w:val="000000"/>
          <w:sz w:val="20"/>
          <w:szCs w:val="20"/>
        </w:rPr>
        <w:t>Wybór kształty, typu i koloru widocznej części osprz</w:t>
      </w:r>
      <w:r w:rsidR="001C6FF9" w:rsidRPr="001B2D04">
        <w:rPr>
          <w:rFonts w:ascii="Arial" w:hAnsi="Arial" w:cs="Arial"/>
          <w:color w:val="000000"/>
          <w:sz w:val="20"/>
          <w:szCs w:val="20"/>
        </w:rPr>
        <w:t>ę</w:t>
      </w:r>
      <w:r w:rsidR="00CD0051" w:rsidRPr="001B2D04">
        <w:rPr>
          <w:rFonts w:ascii="Arial" w:hAnsi="Arial" w:cs="Arial"/>
          <w:color w:val="000000"/>
          <w:sz w:val="20"/>
          <w:szCs w:val="20"/>
        </w:rPr>
        <w:t>tu musi zostać zaakceptowany przez Zamawiającego.</w:t>
      </w:r>
    </w:p>
    <w:p w14:paraId="388750B7" w14:textId="77777777" w:rsidR="00EB587F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Dedykowan</w:t>
      </w:r>
      <w:r w:rsidR="0092161D" w:rsidRPr="001B2D04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 instalacj</w:t>
      </w:r>
      <w:r w:rsidR="0092161D" w:rsidRPr="001B2D04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 zasilając</w:t>
      </w:r>
      <w:r w:rsidR="0092161D" w:rsidRPr="001B2D04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 urządzenia komputerowe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B2D04">
        <w:rPr>
          <w:rFonts w:ascii="Arial" w:hAnsi="Arial" w:cs="Arial"/>
          <w:color w:val="000000"/>
          <w:sz w:val="20"/>
          <w:szCs w:val="20"/>
        </w:rPr>
        <w:t xml:space="preserve">W budynku należy zaprojektować </w:t>
      </w:r>
      <w:r w:rsidR="0092161D" w:rsidRPr="001B2D04">
        <w:rPr>
          <w:rFonts w:ascii="Arial" w:hAnsi="Arial" w:cs="Arial"/>
          <w:color w:val="000000"/>
          <w:sz w:val="20"/>
          <w:szCs w:val="20"/>
        </w:rPr>
        <w:t xml:space="preserve">i wykonać </w:t>
      </w:r>
      <w:r w:rsidRPr="001B2D04">
        <w:rPr>
          <w:rFonts w:ascii="Arial" w:hAnsi="Arial" w:cs="Arial"/>
          <w:color w:val="000000"/>
          <w:sz w:val="20"/>
          <w:szCs w:val="20"/>
        </w:rPr>
        <w:t>instalację dedykowaną dla zasilania urządzeń komputerowych. W</w:t>
      </w:r>
      <w:r w:rsidR="00401378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rozdzielnicy głównej należy zaprojektować odrębny obwód zasilający rozdzielnicę komputerową.</w:t>
      </w:r>
      <w:r w:rsidR="00401378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Gniazda w punktach PEL wykonać w standardzie 45x45</w:t>
      </w:r>
      <w:r w:rsidR="000E55C9" w:rsidRPr="001B2D04">
        <w:rPr>
          <w:rFonts w:ascii="Arial" w:hAnsi="Arial" w:cs="Arial"/>
          <w:color w:val="000000"/>
          <w:sz w:val="20"/>
          <w:szCs w:val="20"/>
        </w:rPr>
        <w:t>.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Na gniazdach należy umieścić w sposób trwały i pewny</w:t>
      </w:r>
      <w:r w:rsidR="00401378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oznaczenie numeru obwodu.</w:t>
      </w:r>
      <w:r w:rsidR="00401378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Wszystkie obwody gniazd wtyczkowych urządzeń komputerowych zabezpieczone urządzeniami</w:t>
      </w:r>
      <w:r w:rsidR="00401378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różnicowoprądowymi (30mA) o klasie wyzwalania A i nadmiarowo prądowymi</w:t>
      </w:r>
      <w:r w:rsidR="00401378" w:rsidRPr="001B2D04">
        <w:rPr>
          <w:rFonts w:ascii="Arial" w:hAnsi="Arial" w:cs="Arial"/>
          <w:color w:val="000000"/>
          <w:sz w:val="20"/>
          <w:szCs w:val="20"/>
        </w:rPr>
        <w:t>.</w:t>
      </w:r>
      <w:r w:rsidR="004F2F96" w:rsidRPr="001B2D04">
        <w:rPr>
          <w:rFonts w:ascii="Arial" w:hAnsi="Arial" w:cs="Arial"/>
          <w:color w:val="000000"/>
          <w:sz w:val="20"/>
          <w:szCs w:val="20"/>
        </w:rPr>
        <w:t xml:space="preserve"> Założenia minimalne do ilości gniazd dla danych pomieszczeń zostały przedstawione w załączonych rysunkach nr 1, 2, 3.</w:t>
      </w:r>
    </w:p>
    <w:p w14:paraId="3A305F50" w14:textId="77777777" w:rsidR="006E4654" w:rsidRPr="001B2D04" w:rsidRDefault="006E4654" w:rsidP="007D49B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Instalacja przeciwoblodzeniowa rur spustowych i rynien</w:t>
      </w:r>
    </w:p>
    <w:p w14:paraId="6CC549F0" w14:textId="77777777" w:rsidR="006E4654" w:rsidRPr="001B2D04" w:rsidRDefault="006E4654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Wszystkie rynny oraz rury spustowe należy wyposażyć w instalację przeciwoblodzeniową wraz z własnym układem regulacji.</w:t>
      </w:r>
    </w:p>
    <w:p w14:paraId="67B28022" w14:textId="77777777" w:rsidR="00E2739E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Instalacja uziemiająca wraz z uziomem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E2739E" w:rsidRPr="001B2D04">
        <w:rPr>
          <w:rFonts w:ascii="Arial" w:hAnsi="Arial" w:cs="Arial"/>
          <w:color w:val="000000"/>
          <w:sz w:val="20"/>
          <w:szCs w:val="20"/>
        </w:rPr>
        <w:t>W ramach robót budowlanych należy wykonać instalację uziomu</w:t>
      </w:r>
      <w:r w:rsidR="00BE5978" w:rsidRPr="001B2D04">
        <w:rPr>
          <w:rFonts w:ascii="Arial" w:hAnsi="Arial" w:cs="Arial"/>
          <w:color w:val="000000"/>
          <w:sz w:val="20"/>
          <w:szCs w:val="20"/>
        </w:rPr>
        <w:t>.</w:t>
      </w:r>
    </w:p>
    <w:p w14:paraId="45EA939C" w14:textId="77777777" w:rsidR="00401378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Instalację połączeń wyrównawczych głównych i dodatkowych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B2D04">
        <w:rPr>
          <w:rFonts w:ascii="Arial" w:hAnsi="Arial" w:cs="Arial"/>
          <w:color w:val="000000"/>
          <w:sz w:val="20"/>
          <w:szCs w:val="20"/>
        </w:rPr>
        <w:t>W budynku należy zaprojektować i wykonać instalację połączeń wyrównawczych głównych i</w:t>
      </w:r>
      <w:r w:rsidR="00401378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dodatkowych. Przewód uziemiający, główny zacisk uziemiający oraz wszystkie metalowe rury zasilające</w:t>
      </w:r>
      <w:r w:rsidR="00401378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instalacje wewnętrzne budynku (np. gaz, woda), konstrukcyjne części obce przewodzące dostępne w</w:t>
      </w:r>
      <w:r w:rsidR="00401378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normalnym użytkowaniu, metalowe instalacje c.o. oraz klimatyzacji, metalowe wzmocnienia konstrukcji</w:t>
      </w:r>
      <w:r w:rsidR="00401378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z betonu zbrojonego</w:t>
      </w:r>
      <w:r w:rsidR="00DE3181" w:rsidRPr="00B16FDC">
        <w:rPr>
          <w:rFonts w:ascii="Arial" w:hAnsi="Arial" w:cs="Arial"/>
          <w:color w:val="FF0000"/>
          <w:sz w:val="20"/>
          <w:szCs w:val="20"/>
        </w:rPr>
        <w:t>,</w:t>
      </w:r>
      <w:r w:rsidR="00DE3181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gdzie zbrojenie jest dostępne i niezawodnie połączone między sobą winny być</w:t>
      </w:r>
      <w:r w:rsidR="00401378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objęte połączeniem wyrównawczym.</w:t>
      </w:r>
      <w:r w:rsidR="00401378" w:rsidRPr="001B2D0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32D99CB" w14:textId="77777777" w:rsidR="00401378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W okolicy rozdzielnicy głównej wykonać główną szynę połączeń wyrównawczych. Główną szynę</w:t>
      </w:r>
      <w:r w:rsidR="00401378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wyrównawczą uziemić bezpośrednio do uziomu budynku.</w:t>
      </w:r>
      <w:r w:rsidR="00401378" w:rsidRPr="001B2D0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71DD96" w14:textId="77777777" w:rsidR="00EB587F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Połączenie wyrównawcze dodatkowe wykonać przewodami miedzianymi o barwie</w:t>
      </w:r>
      <w:r w:rsidR="00977211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żółto-zielonej i przekroju 4mm</w:t>
      </w:r>
      <w:r w:rsidRPr="001B2D04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w przypadku braku ochrony przed uszkodzeniem mechanicznym oraz</w:t>
      </w:r>
      <w:r w:rsidR="00977211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2,5mm</w:t>
      </w:r>
      <w:r w:rsidRPr="001B2D04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dla przewodów chronionych przed uszkodzeniem.</w:t>
      </w:r>
    </w:p>
    <w:p w14:paraId="064E78FF" w14:textId="77777777" w:rsidR="00EB587F" w:rsidRPr="00B16FDC" w:rsidRDefault="00EB587F" w:rsidP="007D49BD">
      <w:pPr>
        <w:rPr>
          <w:rFonts w:ascii="Arial" w:hAnsi="Arial" w:cs="Arial"/>
          <w:sz w:val="20"/>
          <w:szCs w:val="20"/>
        </w:rPr>
      </w:pPr>
      <w:r w:rsidRPr="001B2D04">
        <w:rPr>
          <w:rStyle w:val="fontstyle01"/>
        </w:rPr>
        <w:t>W pomieszczeniach łazienek wykonać miejscowe szyny wyrównawcze. Łączyć z szyną metalowe rury</w:t>
      </w:r>
      <w:r w:rsidR="00977211" w:rsidRPr="001B2D04">
        <w:rPr>
          <w:rStyle w:val="fontstyle01"/>
        </w:rPr>
        <w:t xml:space="preserve"> </w:t>
      </w:r>
      <w:r w:rsidRPr="00B16FDC">
        <w:rPr>
          <w:rStyle w:val="fontstyle01"/>
          <w:color w:val="auto"/>
        </w:rPr>
        <w:t>wodne, grzewcze, kanalizacyjne, wanny, brodziki oraz zaciski ochronne gniazd wtyczkowych.</w:t>
      </w:r>
      <w:r w:rsidR="00977211" w:rsidRPr="00B16FDC">
        <w:rPr>
          <w:rStyle w:val="fontstyle01"/>
          <w:color w:val="auto"/>
        </w:rPr>
        <w:t xml:space="preserve"> </w:t>
      </w:r>
    </w:p>
    <w:p w14:paraId="0B847647" w14:textId="77777777" w:rsidR="00EB587F" w:rsidRPr="00B16FDC" w:rsidRDefault="00EB587F" w:rsidP="007D49BD">
      <w:pPr>
        <w:rPr>
          <w:rFonts w:ascii="Arial" w:hAnsi="Arial" w:cs="Arial"/>
          <w:sz w:val="20"/>
          <w:szCs w:val="20"/>
        </w:rPr>
      </w:pPr>
      <w:bookmarkStart w:id="11" w:name="_Hlk1473153"/>
      <w:r w:rsidRPr="00B16FDC">
        <w:rPr>
          <w:rFonts w:ascii="Arial" w:hAnsi="Arial" w:cs="Arial"/>
          <w:b/>
          <w:bCs/>
          <w:sz w:val="20"/>
          <w:szCs w:val="20"/>
        </w:rPr>
        <w:t>Instalacja odgromowa</w:t>
      </w:r>
      <w:r w:rsidRPr="00B16FDC">
        <w:rPr>
          <w:rFonts w:ascii="Arial" w:hAnsi="Arial" w:cs="Arial"/>
          <w:b/>
          <w:bCs/>
          <w:sz w:val="20"/>
          <w:szCs w:val="20"/>
        </w:rPr>
        <w:br/>
      </w:r>
      <w:r w:rsidRPr="00B16FDC">
        <w:rPr>
          <w:rFonts w:ascii="Arial" w:hAnsi="Arial" w:cs="Arial"/>
          <w:sz w:val="20"/>
          <w:szCs w:val="20"/>
        </w:rPr>
        <w:t>Budynek jest wyposażony w instalację odgromową</w:t>
      </w:r>
      <w:r w:rsidR="00977211" w:rsidRPr="00B16FDC">
        <w:rPr>
          <w:rFonts w:ascii="Arial" w:hAnsi="Arial" w:cs="Arial"/>
          <w:sz w:val="20"/>
          <w:szCs w:val="20"/>
        </w:rPr>
        <w:t>, którą należy zdemontować.</w:t>
      </w:r>
      <w:r w:rsidRPr="00B16FDC">
        <w:rPr>
          <w:rFonts w:ascii="Arial" w:hAnsi="Arial" w:cs="Arial"/>
          <w:sz w:val="20"/>
          <w:szCs w:val="20"/>
        </w:rPr>
        <w:t xml:space="preserve"> Instalację odgromową należy</w:t>
      </w:r>
      <w:r w:rsidR="00977211" w:rsidRPr="00B16FDC">
        <w:rPr>
          <w:rFonts w:ascii="Arial" w:hAnsi="Arial" w:cs="Arial"/>
          <w:sz w:val="20"/>
          <w:szCs w:val="20"/>
        </w:rPr>
        <w:t xml:space="preserve"> </w:t>
      </w:r>
      <w:r w:rsidRPr="00B16FDC">
        <w:rPr>
          <w:rFonts w:ascii="Arial" w:hAnsi="Arial" w:cs="Arial"/>
          <w:sz w:val="20"/>
          <w:szCs w:val="20"/>
        </w:rPr>
        <w:t xml:space="preserve">wykonać </w:t>
      </w:r>
      <w:r w:rsidR="00977211" w:rsidRPr="00B16FDC">
        <w:rPr>
          <w:rFonts w:ascii="Arial" w:hAnsi="Arial" w:cs="Arial"/>
          <w:sz w:val="20"/>
          <w:szCs w:val="20"/>
        </w:rPr>
        <w:t xml:space="preserve">w </w:t>
      </w:r>
      <w:r w:rsidR="0050288E">
        <w:rPr>
          <w:rFonts w:ascii="Arial" w:hAnsi="Arial" w:cs="Arial"/>
          <w:sz w:val="20"/>
          <w:szCs w:val="20"/>
        </w:rPr>
        <w:t xml:space="preserve">odpowiedniej </w:t>
      </w:r>
      <w:r w:rsidR="00977211" w:rsidRPr="00B16FDC">
        <w:rPr>
          <w:rFonts w:ascii="Arial" w:hAnsi="Arial" w:cs="Arial"/>
          <w:sz w:val="20"/>
          <w:szCs w:val="20"/>
        </w:rPr>
        <w:t>klasie</w:t>
      </w:r>
      <w:r w:rsidR="0050288E">
        <w:rPr>
          <w:rFonts w:ascii="Arial" w:hAnsi="Arial" w:cs="Arial"/>
          <w:sz w:val="20"/>
          <w:szCs w:val="20"/>
        </w:rPr>
        <w:t xml:space="preserve">, wyznaczonej w </w:t>
      </w:r>
      <w:r w:rsidR="00977211" w:rsidRPr="00B16FDC">
        <w:rPr>
          <w:rFonts w:ascii="Arial" w:hAnsi="Arial" w:cs="Arial"/>
          <w:sz w:val="20"/>
          <w:szCs w:val="20"/>
        </w:rPr>
        <w:t>projekcie</w:t>
      </w:r>
      <w:r w:rsidR="0050288E">
        <w:rPr>
          <w:rFonts w:ascii="Arial" w:hAnsi="Arial" w:cs="Arial"/>
          <w:sz w:val="20"/>
          <w:szCs w:val="20"/>
        </w:rPr>
        <w:t>, który zostanie opracowany przez Wykonawcę zadania</w:t>
      </w:r>
      <w:r w:rsidR="00977211" w:rsidRPr="00B16FDC">
        <w:rPr>
          <w:rFonts w:ascii="Arial" w:hAnsi="Arial" w:cs="Arial"/>
          <w:sz w:val="20"/>
          <w:szCs w:val="20"/>
        </w:rPr>
        <w:t xml:space="preserve">. </w:t>
      </w:r>
    </w:p>
    <w:bookmarkEnd w:id="11"/>
    <w:p w14:paraId="73BA38A3" w14:textId="77777777" w:rsidR="00EB587F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Instalacja przeciwprzepięciowa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B2D04">
        <w:rPr>
          <w:rFonts w:ascii="Arial" w:hAnsi="Arial" w:cs="Arial"/>
          <w:color w:val="000000"/>
          <w:sz w:val="20"/>
          <w:szCs w:val="20"/>
        </w:rPr>
        <w:t>W całym budynku należy zaprojektować i wykonać instalację przeciwprzepięciową zgodnie ze strefową</w:t>
      </w:r>
      <w:r w:rsidR="00977211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koncepcją ochrony, redukującą wartość przepięcia do poziomu bezpiecznego przed dotarciem fali</w:t>
      </w:r>
      <w:r w:rsidR="00977211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przepięciowej do odbiornika.</w:t>
      </w:r>
    </w:p>
    <w:p w14:paraId="4A1BC3EB" w14:textId="77777777" w:rsidR="001238EB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Pionowe oraz poziome trasy kablowe.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B2D04">
        <w:rPr>
          <w:rFonts w:ascii="Arial" w:hAnsi="Arial" w:cs="Arial"/>
          <w:color w:val="000000"/>
          <w:sz w:val="20"/>
          <w:szCs w:val="20"/>
        </w:rPr>
        <w:t xml:space="preserve">W budynku należy zaprojektować i wykonać pionowe oraz poziome trasy kablowe </w:t>
      </w:r>
      <w:r w:rsidR="00977211" w:rsidRPr="001B2D04">
        <w:rPr>
          <w:rFonts w:ascii="Arial" w:hAnsi="Arial" w:cs="Arial"/>
          <w:color w:val="000000"/>
          <w:sz w:val="20"/>
          <w:szCs w:val="20"/>
        </w:rPr>
        <w:t xml:space="preserve">wtynkowe.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W </w:t>
      </w:r>
      <w:r w:rsidR="00977211" w:rsidRPr="001B2D04">
        <w:rPr>
          <w:rFonts w:ascii="Arial" w:hAnsi="Arial" w:cs="Arial"/>
          <w:color w:val="000000"/>
          <w:sz w:val="20"/>
          <w:szCs w:val="20"/>
        </w:rPr>
        <w:t>przypadkach utrudnionych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ins</w:t>
      </w:r>
      <w:r w:rsidR="001238EB" w:rsidRPr="001B2D04">
        <w:rPr>
          <w:rFonts w:ascii="Arial" w:hAnsi="Arial" w:cs="Arial"/>
          <w:color w:val="000000"/>
          <w:sz w:val="20"/>
          <w:szCs w:val="20"/>
        </w:rPr>
        <w:t>talację wykonać w kanałach PVC</w:t>
      </w:r>
      <w:r w:rsidRPr="001B2D04">
        <w:rPr>
          <w:rFonts w:ascii="Arial" w:hAnsi="Arial" w:cs="Arial"/>
          <w:color w:val="000000"/>
          <w:sz w:val="20"/>
          <w:szCs w:val="20"/>
        </w:rPr>
        <w:t>. Stosować kanały z wydzieloną przestrzenią dla instalacji elektrycznych i</w:t>
      </w:r>
      <w:r w:rsidR="001238EB" w:rsidRPr="001B2D04">
        <w:rPr>
          <w:rFonts w:ascii="Arial" w:hAnsi="Arial" w:cs="Arial"/>
          <w:color w:val="000000"/>
          <w:sz w:val="20"/>
          <w:szCs w:val="20"/>
        </w:rPr>
        <w:t xml:space="preserve"> teleinformatycznych w przypadku prowadzenia ich wspólnie.</w:t>
      </w:r>
    </w:p>
    <w:p w14:paraId="2637EE35" w14:textId="77777777" w:rsidR="00EB587F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Oprzewodowanie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ogólne, w tym np. zejścia do łączników, opraw</w:t>
      </w:r>
      <w:r w:rsidR="006A356C" w:rsidRPr="001B2D04">
        <w:rPr>
          <w:rFonts w:ascii="Arial" w:hAnsi="Arial" w:cs="Arial"/>
          <w:color w:val="000000"/>
          <w:sz w:val="20"/>
          <w:szCs w:val="20"/>
        </w:rPr>
        <w:t>, gniazd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układać w bruzdach</w:t>
      </w:r>
      <w:r w:rsidR="001238EB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p/t.</w:t>
      </w:r>
      <w:r w:rsidR="001238EB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Przepusty instalacyjne w elementach oddzielenia przeciwpożarowego powinny mieć klasę odporności</w:t>
      </w:r>
      <w:r w:rsidR="001238EB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ogniowej (EIS) wymaganą dla tych elementów. Przepusty instalacyjne o średnicy powyżej 4 cm w ścianach i stropach pomieszczenia zamkniętego, dla</w:t>
      </w:r>
      <w:r w:rsidR="001238EB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których jest wymagana klasa odporności ogniowej co najmniej EI 60 lub REI 60, a nie będących</w:t>
      </w:r>
      <w:r w:rsidR="001238EB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elementami oddzielenia przeciwpożarowego, </w:t>
      </w:r>
      <w:r w:rsidRPr="001B2D04">
        <w:rPr>
          <w:rFonts w:ascii="Arial" w:hAnsi="Arial" w:cs="Arial"/>
          <w:color w:val="000000"/>
          <w:sz w:val="20"/>
          <w:szCs w:val="20"/>
        </w:rPr>
        <w:lastRenderedPageBreak/>
        <w:t>powinny mieć klasę odporności ogniowej (EI) ścian i</w:t>
      </w:r>
      <w:r w:rsidR="001238EB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stropów tego pomieszczenia.</w:t>
      </w:r>
      <w:r w:rsidR="001238EB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Do wykonania zabezpieczeń przepustów rur niepalnych, przewodów instalacji elektroenergetycznej</w:t>
      </w:r>
      <w:r w:rsidR="001238EB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należy zastosować masy pęczniejące w wymaganej klasie z wykonaniem wskazanym w instrukcji</w:t>
      </w:r>
      <w:r w:rsidR="001238EB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producenta tych mas.</w:t>
      </w:r>
    </w:p>
    <w:p w14:paraId="4ABA26F1" w14:textId="77777777" w:rsidR="005F10B3" w:rsidRPr="00B16FDC" w:rsidRDefault="00D93A36" w:rsidP="000A45CF">
      <w:pPr>
        <w:rPr>
          <w:rFonts w:ascii="Arial" w:hAnsi="Arial" w:cs="Arial"/>
          <w:color w:val="FF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Instalacja</w:t>
      </w:r>
      <w:r w:rsidR="00EB587F"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 LAN.</w:t>
      </w:r>
      <w:r w:rsidR="001238EB"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 Instalacja telefoniczna</w:t>
      </w:r>
      <w:r w:rsidR="00EB587F" w:rsidRPr="001B2D04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5F10B3" w:rsidRPr="001B2D04">
        <w:rPr>
          <w:rFonts w:ascii="Arial" w:hAnsi="Arial" w:cs="Arial"/>
          <w:color w:val="000000"/>
          <w:sz w:val="20"/>
          <w:szCs w:val="20"/>
        </w:rPr>
        <w:t xml:space="preserve">Budynek wyposażony jest w system teleinformatyczny, który nadal pozostanie w użyciu. Szafa teleinformatyczna </w:t>
      </w:r>
      <w:r w:rsidR="00E348D7" w:rsidRPr="001B2D04">
        <w:rPr>
          <w:rFonts w:ascii="Arial" w:hAnsi="Arial" w:cs="Arial"/>
          <w:color w:val="000000"/>
          <w:sz w:val="20"/>
          <w:szCs w:val="20"/>
        </w:rPr>
        <w:t xml:space="preserve">(GPD) </w:t>
      </w:r>
      <w:r w:rsidR="005F10B3" w:rsidRPr="001B2D04">
        <w:rPr>
          <w:rFonts w:ascii="Arial" w:hAnsi="Arial" w:cs="Arial"/>
          <w:color w:val="000000"/>
          <w:sz w:val="20"/>
          <w:szCs w:val="20"/>
        </w:rPr>
        <w:t xml:space="preserve">zostanie </w:t>
      </w:r>
      <w:r w:rsidR="005E2718" w:rsidRPr="001B2D04">
        <w:rPr>
          <w:rFonts w:ascii="Arial" w:hAnsi="Arial" w:cs="Arial"/>
          <w:color w:val="000000"/>
          <w:sz w:val="20"/>
          <w:szCs w:val="20"/>
        </w:rPr>
        <w:t xml:space="preserve">dostarczona nowa o pojemności min. 40U </w:t>
      </w:r>
      <w:r w:rsidR="005F10B3" w:rsidRPr="001B2D04">
        <w:rPr>
          <w:rFonts w:ascii="Arial" w:hAnsi="Arial" w:cs="Arial"/>
          <w:color w:val="000000"/>
          <w:sz w:val="20"/>
          <w:szCs w:val="20"/>
        </w:rPr>
        <w:t xml:space="preserve">i zabudowana do </w:t>
      </w:r>
      <w:r w:rsidR="00776BD2" w:rsidRPr="001B2D04">
        <w:rPr>
          <w:rFonts w:ascii="Arial" w:hAnsi="Arial" w:cs="Arial"/>
          <w:color w:val="000000"/>
          <w:sz w:val="20"/>
          <w:szCs w:val="20"/>
        </w:rPr>
        <w:t xml:space="preserve">nowo </w:t>
      </w:r>
      <w:r w:rsidR="005F10B3" w:rsidRPr="001B2D04">
        <w:rPr>
          <w:rFonts w:ascii="Arial" w:hAnsi="Arial" w:cs="Arial"/>
          <w:color w:val="000000"/>
          <w:sz w:val="20"/>
          <w:szCs w:val="20"/>
        </w:rPr>
        <w:t>wydzielonego pomieszczenia</w:t>
      </w:r>
      <w:r w:rsidR="006E3849" w:rsidRPr="001B2D04">
        <w:rPr>
          <w:rFonts w:ascii="Arial" w:hAnsi="Arial" w:cs="Arial"/>
          <w:color w:val="000000"/>
          <w:sz w:val="20"/>
          <w:szCs w:val="20"/>
        </w:rPr>
        <w:t xml:space="preserve"> w pomieszczeniu oznaczonym 1.07 na piętrze.</w:t>
      </w:r>
      <w:r w:rsidR="0078033D" w:rsidRPr="001B2D04">
        <w:rPr>
          <w:rFonts w:ascii="Arial" w:hAnsi="Arial" w:cs="Arial"/>
          <w:color w:val="000000"/>
          <w:sz w:val="20"/>
          <w:szCs w:val="20"/>
        </w:rPr>
        <w:t xml:space="preserve"> Przyjąć należy budowę ścianki działowej w technologii zabudowy płyt kartonowo-gipsowych.</w:t>
      </w:r>
      <w:r w:rsidR="006E384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74D486" w14:textId="77777777" w:rsidR="00593101" w:rsidRPr="001B2D04" w:rsidRDefault="00010CF6" w:rsidP="000A45CF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Zadanie</w:t>
      </w:r>
      <w:r w:rsidR="00593101" w:rsidRPr="001B2D04">
        <w:rPr>
          <w:rFonts w:ascii="Arial" w:hAnsi="Arial" w:cs="Arial"/>
          <w:color w:val="000000"/>
          <w:sz w:val="20"/>
          <w:szCs w:val="20"/>
        </w:rPr>
        <w:t xml:space="preserve"> przewiduje wyposażenie szafy w </w:t>
      </w:r>
      <w:r w:rsidR="005E2718" w:rsidRPr="001B2D04">
        <w:rPr>
          <w:rFonts w:ascii="Arial" w:hAnsi="Arial" w:cs="Arial"/>
          <w:color w:val="000000"/>
          <w:sz w:val="20"/>
          <w:szCs w:val="20"/>
        </w:rPr>
        <w:t>dotychczasowe urządzenia oraz nowe, takie jak:</w:t>
      </w:r>
    </w:p>
    <w:p w14:paraId="370A04E1" w14:textId="77777777" w:rsidR="00593101" w:rsidRPr="001B2D04" w:rsidRDefault="005E2718" w:rsidP="000A45CF">
      <w:pPr>
        <w:pStyle w:val="Akapitzlist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patch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panel,</w:t>
      </w:r>
    </w:p>
    <w:p w14:paraId="1669EA4E" w14:textId="77777777" w:rsidR="00593101" w:rsidRPr="001B2D04" w:rsidRDefault="00593101" w:rsidP="000A45CF">
      <w:pPr>
        <w:pStyle w:val="Akapitzlist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router</w:t>
      </w:r>
      <w:r w:rsidR="005E2718" w:rsidRPr="001B2D04">
        <w:rPr>
          <w:rFonts w:ascii="Arial" w:hAnsi="Arial" w:cs="Arial"/>
          <w:color w:val="000000"/>
          <w:sz w:val="20"/>
          <w:szCs w:val="20"/>
        </w:rPr>
        <w:t xml:space="preserve"> (Urządzenia Fortigate-60E lub równoważne wraz licencją </w:t>
      </w:r>
      <w:proofErr w:type="spellStart"/>
      <w:r w:rsidR="005E2718" w:rsidRPr="001B2D04">
        <w:rPr>
          <w:rFonts w:ascii="Arial" w:hAnsi="Arial" w:cs="Arial"/>
          <w:color w:val="000000"/>
          <w:sz w:val="20"/>
          <w:szCs w:val="20"/>
        </w:rPr>
        <w:t>FortiGuard</w:t>
      </w:r>
      <w:proofErr w:type="spellEnd"/>
      <w:r w:rsidR="005E2718" w:rsidRPr="001B2D04">
        <w:rPr>
          <w:rFonts w:ascii="Arial" w:hAnsi="Arial" w:cs="Arial"/>
          <w:color w:val="000000"/>
          <w:sz w:val="20"/>
          <w:szCs w:val="20"/>
        </w:rPr>
        <w:t xml:space="preserve"> 8x5 oraz gwarancją na urządzenie na min 1 rok, pomoc we wdrożeniu oraz szkolenie Administratora)</w:t>
      </w:r>
      <w:r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784E7F82" w14:textId="77777777" w:rsidR="00593101" w:rsidRPr="001B2D04" w:rsidRDefault="005E2718" w:rsidP="000A45CF">
      <w:pPr>
        <w:pStyle w:val="Akapitzlist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zasilacz awaryjny UPS o parametrach 1000VA 230Vac do montażu w szafie RACK,</w:t>
      </w:r>
    </w:p>
    <w:p w14:paraId="767EA1DF" w14:textId="77777777" w:rsidR="005E2718" w:rsidRPr="001B2D04" w:rsidRDefault="005E2718" w:rsidP="000A45CF">
      <w:pPr>
        <w:pStyle w:val="Akapitzlist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listwa zasilająca 230V do szafy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rack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19", 9 gniazd z wyłącznikiem, 1.8m, wtyk UPS (C14),</w:t>
      </w:r>
    </w:p>
    <w:p w14:paraId="7314EDC2" w14:textId="77777777" w:rsidR="005E2718" w:rsidRPr="001B2D04" w:rsidRDefault="00D600C7" w:rsidP="000A45CF">
      <w:pPr>
        <w:pStyle w:val="Akapitzlist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wentylator i oświetlenie szafy.</w:t>
      </w:r>
    </w:p>
    <w:p w14:paraId="04F20E29" w14:textId="77777777" w:rsidR="00593101" w:rsidRPr="001B2D04" w:rsidRDefault="00593101" w:rsidP="000A45CF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Projekt musi przewidywać odpowiedniej pojemności urządzenia w zależności od ilości punków (gniazd) sieciowych.</w:t>
      </w:r>
    </w:p>
    <w:p w14:paraId="5515F6E9" w14:textId="77777777" w:rsidR="001238EB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W ramach zadania należy zaprojektować i wykonać system okablowania strukturalnego, który ma</w:t>
      </w:r>
      <w:r w:rsidRPr="001B2D04">
        <w:rPr>
          <w:rFonts w:ascii="Arial" w:hAnsi="Arial" w:cs="Arial"/>
          <w:color w:val="000000"/>
          <w:sz w:val="20"/>
          <w:szCs w:val="20"/>
        </w:rPr>
        <w:br/>
        <w:t>zapewnić niezawodną i wydajną warstwę fizyczną sieci teleinformatycznej, gwarantującą wystarczający</w:t>
      </w:r>
      <w:r w:rsidR="001238EB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zapas parametrów transmisyjnych dla działanie dzisiejszych i przyszłych aplikacji transmisyjnych. W</w:t>
      </w:r>
      <w:r w:rsidR="001238EB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celu spełnienia najwyższych wymogów jakościowych i wydajnościowych należy zapewnić:</w:t>
      </w:r>
    </w:p>
    <w:p w14:paraId="46AE3571" w14:textId="77777777" w:rsidR="001238EB" w:rsidRPr="001B2D04" w:rsidRDefault="001238EB" w:rsidP="001238EB">
      <w:pPr>
        <w:pStyle w:val="Akapitzlist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Okablowanie miedziane spełniając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e wymagania kategorii </w:t>
      </w:r>
      <w:r w:rsidR="00196378" w:rsidRPr="001B2D04">
        <w:rPr>
          <w:rFonts w:ascii="Arial" w:hAnsi="Arial" w:cs="Arial"/>
          <w:color w:val="000000"/>
          <w:sz w:val="20"/>
          <w:szCs w:val="20"/>
        </w:rPr>
        <w:t>6</w:t>
      </w:r>
      <w:r w:rsidR="00EB587F" w:rsidRPr="001B2D04">
        <w:rPr>
          <w:rFonts w:ascii="Arial" w:hAnsi="Arial" w:cs="Arial"/>
          <w:color w:val="000000"/>
          <w:sz w:val="20"/>
          <w:szCs w:val="20"/>
        </w:rPr>
        <w:t xml:space="preserve"> (klasy E)</w:t>
      </w:r>
      <w:r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24450000" w14:textId="77777777" w:rsidR="001238EB" w:rsidRPr="001B2D04" w:rsidRDefault="00EB587F" w:rsidP="001238EB">
      <w:pPr>
        <w:pStyle w:val="Akapitzlist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Okablowanie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sk</w:t>
      </w:r>
      <w:r w:rsidR="00196378" w:rsidRPr="001B2D04">
        <w:rPr>
          <w:rFonts w:ascii="Arial" w:hAnsi="Arial" w:cs="Arial"/>
          <w:color w:val="000000"/>
          <w:sz w:val="20"/>
          <w:szCs w:val="20"/>
        </w:rPr>
        <w:t>rętkowe</w:t>
      </w:r>
      <w:proofErr w:type="spellEnd"/>
      <w:r w:rsidR="00196378" w:rsidRPr="001B2D04">
        <w:rPr>
          <w:rFonts w:ascii="Arial" w:hAnsi="Arial" w:cs="Arial"/>
          <w:color w:val="000000"/>
          <w:sz w:val="20"/>
          <w:szCs w:val="20"/>
        </w:rPr>
        <w:t xml:space="preserve"> w wersji </w:t>
      </w:r>
      <w:r w:rsidR="006A356C" w:rsidRPr="001B2D04">
        <w:rPr>
          <w:rFonts w:ascii="Arial" w:hAnsi="Arial" w:cs="Arial"/>
          <w:color w:val="000000"/>
          <w:sz w:val="20"/>
          <w:szCs w:val="20"/>
        </w:rPr>
        <w:t>ekranowanej.</w:t>
      </w:r>
    </w:p>
    <w:p w14:paraId="061DD293" w14:textId="77777777" w:rsidR="00B11061" w:rsidRPr="001B2D04" w:rsidRDefault="00B11061" w:rsidP="00B11061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System </w:t>
      </w:r>
      <w:r w:rsidR="00FF6452" w:rsidRPr="001B2D04">
        <w:rPr>
          <w:rFonts w:ascii="Arial" w:hAnsi="Arial" w:cs="Arial"/>
          <w:color w:val="000000"/>
          <w:sz w:val="20"/>
          <w:szCs w:val="20"/>
        </w:rPr>
        <w:t xml:space="preserve">LAN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będzie </w:t>
      </w:r>
      <w:r w:rsidR="00FF6452" w:rsidRPr="001B2D04">
        <w:rPr>
          <w:rFonts w:ascii="Arial" w:hAnsi="Arial" w:cs="Arial"/>
          <w:color w:val="000000"/>
          <w:sz w:val="20"/>
          <w:szCs w:val="20"/>
        </w:rPr>
        <w:t>spełniał funkcję instalacji telefonicznej oraz informatycznej.</w:t>
      </w:r>
      <w:r w:rsidR="00E348D7" w:rsidRPr="001B2D04">
        <w:rPr>
          <w:rFonts w:ascii="Arial" w:hAnsi="Arial" w:cs="Arial"/>
          <w:color w:val="000000"/>
          <w:sz w:val="20"/>
          <w:szCs w:val="20"/>
        </w:rPr>
        <w:t xml:space="preserve"> Z GPD (główny punkt dystrybucyjny) będą prowadzone przewody do każdego stanowiska kom</w:t>
      </w:r>
      <w:r w:rsidR="0039117A" w:rsidRPr="001B2D04">
        <w:rPr>
          <w:rFonts w:ascii="Arial" w:hAnsi="Arial" w:cs="Arial"/>
          <w:color w:val="000000"/>
          <w:sz w:val="20"/>
          <w:szCs w:val="20"/>
        </w:rPr>
        <w:t>puterowego biurowego w ilości min. 2 szt. oraz do innych punktów tego wymagających np. drukarki, routery, tablice multimedialne.</w:t>
      </w:r>
      <w:r w:rsidR="005E2718" w:rsidRPr="001B2D04">
        <w:rPr>
          <w:rFonts w:ascii="Arial" w:hAnsi="Arial" w:cs="Arial"/>
          <w:color w:val="000000"/>
          <w:sz w:val="20"/>
          <w:szCs w:val="20"/>
        </w:rPr>
        <w:t xml:space="preserve"> Zadanie obejmuje także uruchomienie </w:t>
      </w:r>
      <w:r w:rsidR="00D600C7" w:rsidRPr="001B2D04">
        <w:rPr>
          <w:rFonts w:ascii="Arial" w:hAnsi="Arial" w:cs="Arial"/>
          <w:color w:val="000000"/>
          <w:sz w:val="20"/>
          <w:szCs w:val="20"/>
        </w:rPr>
        <w:t>instalacji oraz przeprowadzenie prób funkcjonalnych.</w:t>
      </w:r>
    </w:p>
    <w:p w14:paraId="41240B52" w14:textId="77777777" w:rsidR="00D600C7" w:rsidRPr="001B2D04" w:rsidRDefault="00D600C7" w:rsidP="00B11061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W celu utrzymania odpowiedniej temperatury w pomieszczeniu szafy przewidzieć należy zabudowę klimatyzatora o mocy zapewniającej właściwe parametry pracy. </w:t>
      </w:r>
    </w:p>
    <w:p w14:paraId="1ED3324A" w14:textId="77777777" w:rsidR="00D600C7" w:rsidRPr="001B2D04" w:rsidRDefault="00D600C7" w:rsidP="00B11061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Minimalne wymagania dotyczące specyfikacji technicznej routera firewall</w:t>
      </w:r>
      <w:r w:rsidR="00534994" w:rsidRPr="001B2D04">
        <w:rPr>
          <w:rFonts w:ascii="Arial" w:hAnsi="Arial" w:cs="Arial"/>
          <w:color w:val="000000"/>
          <w:sz w:val="20"/>
          <w:szCs w:val="20"/>
        </w:rPr>
        <w:t xml:space="preserve"> (Zamawiający dopuszcza dostawę równoważnego)</w:t>
      </w:r>
      <w:r w:rsidRPr="001B2D04">
        <w:rPr>
          <w:rFonts w:ascii="Arial" w:hAnsi="Arial" w:cs="Arial"/>
          <w:color w:val="000000"/>
          <w:sz w:val="20"/>
          <w:szCs w:val="20"/>
        </w:rPr>
        <w:t>:</w:t>
      </w:r>
      <w:r w:rsidRPr="001B2D04">
        <w:rPr>
          <w:rFonts w:ascii="Arial" w:hAnsi="Arial" w:cs="Arial"/>
          <w:color w:val="000000"/>
          <w:sz w:val="20"/>
          <w:szCs w:val="20"/>
        </w:rPr>
        <w:br/>
      </w:r>
      <w:r w:rsidRPr="001B2D04">
        <w:rPr>
          <w:rFonts w:ascii="Arial" w:hAnsi="Arial" w:cs="Arial"/>
          <w:color w:val="000000"/>
          <w:sz w:val="20"/>
          <w:szCs w:val="20"/>
        </w:rPr>
        <w:br/>
        <w:t>• GE RJ45 WAN Portów….2</w:t>
      </w:r>
      <w:r w:rsidRPr="001B2D04">
        <w:rPr>
          <w:rFonts w:ascii="Arial" w:hAnsi="Arial" w:cs="Arial"/>
          <w:color w:val="000000"/>
          <w:sz w:val="20"/>
          <w:szCs w:val="20"/>
        </w:rPr>
        <w:br/>
        <w:t>• GE RJ45 LAN Portów….7</w:t>
      </w:r>
      <w:r w:rsidRPr="001B2D04">
        <w:rPr>
          <w:rFonts w:ascii="Arial" w:hAnsi="Arial" w:cs="Arial"/>
          <w:color w:val="000000"/>
          <w:sz w:val="20"/>
          <w:szCs w:val="20"/>
        </w:rPr>
        <w:br/>
        <w:t>• DMZ Port……1</w:t>
      </w:r>
      <w:r w:rsidRPr="001B2D04">
        <w:rPr>
          <w:rFonts w:ascii="Arial" w:hAnsi="Arial" w:cs="Arial"/>
          <w:color w:val="000000"/>
          <w:sz w:val="20"/>
          <w:szCs w:val="20"/>
        </w:rPr>
        <w:br/>
        <w:t>• USB Port…….1</w:t>
      </w:r>
      <w:r w:rsidRPr="001B2D04">
        <w:rPr>
          <w:rFonts w:ascii="Arial" w:hAnsi="Arial" w:cs="Arial"/>
          <w:color w:val="000000"/>
          <w:sz w:val="20"/>
          <w:szCs w:val="20"/>
        </w:rPr>
        <w:br/>
        <w:t>• Port konsoli RJ-45 …..1</w:t>
      </w:r>
      <w:r w:rsidRPr="001B2D04">
        <w:rPr>
          <w:rFonts w:ascii="Arial" w:hAnsi="Arial" w:cs="Arial"/>
          <w:color w:val="000000"/>
          <w:sz w:val="20"/>
          <w:szCs w:val="20"/>
        </w:rPr>
        <w:br/>
        <w:t xml:space="preserve">• Przepustowość Firewall (1518/512 / 64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byte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UDP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packets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)…….3 / 3 / 3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Gbps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br/>
        <w:t xml:space="preserve">• Opóźnienie Firewall (64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byte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UDP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packets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)…3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μs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br/>
        <w:t>• Przepustowość Firewall (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Packets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Per Second)……4.5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Mpps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br/>
        <w:t xml:space="preserve">• Ilość jednoczesnych sesji (TCP)……1.3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Million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br/>
        <w:t>• Ilość nowych sesji/sekundę (TCP)….5,000</w:t>
      </w:r>
      <w:r w:rsidRPr="001B2D04">
        <w:rPr>
          <w:rFonts w:ascii="Arial" w:hAnsi="Arial" w:cs="Arial"/>
          <w:color w:val="000000"/>
          <w:sz w:val="20"/>
          <w:szCs w:val="20"/>
        </w:rPr>
        <w:br/>
      </w:r>
      <w:r w:rsidRPr="001B2D04">
        <w:rPr>
          <w:rFonts w:ascii="Arial" w:hAnsi="Arial" w:cs="Arial"/>
          <w:color w:val="000000"/>
          <w:sz w:val="20"/>
          <w:szCs w:val="20"/>
        </w:rPr>
        <w:lastRenderedPageBreak/>
        <w:t xml:space="preserve">• Ilość polityk zapory ……5,000 </w:t>
      </w:r>
      <w:r w:rsidRPr="001B2D04">
        <w:rPr>
          <w:rFonts w:ascii="Arial" w:hAnsi="Arial" w:cs="Arial"/>
          <w:color w:val="000000"/>
          <w:sz w:val="20"/>
          <w:szCs w:val="20"/>
        </w:rPr>
        <w:br/>
        <w:t xml:space="preserve">• Przepustowość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IPSec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VPN (512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byte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packets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)…..2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Gbps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br/>
        <w:t xml:space="preserve">• Ilość tuneli Gateway-to-Gateway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IPSec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VPN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Tunnels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……200 </w:t>
      </w:r>
      <w:r w:rsidRPr="001B2D04">
        <w:rPr>
          <w:rFonts w:ascii="Arial" w:hAnsi="Arial" w:cs="Arial"/>
          <w:color w:val="000000"/>
          <w:sz w:val="20"/>
          <w:szCs w:val="20"/>
        </w:rPr>
        <w:br/>
        <w:t xml:space="preserve">• Ilość tuneli Client-to-Gateway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IPSec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VPN ……500 </w:t>
      </w:r>
      <w:r w:rsidRPr="001B2D04">
        <w:rPr>
          <w:rFonts w:ascii="Arial" w:hAnsi="Arial" w:cs="Arial"/>
          <w:color w:val="000000"/>
          <w:sz w:val="20"/>
          <w:szCs w:val="20"/>
        </w:rPr>
        <w:br/>
        <w:t xml:space="preserve">• Przepustowość SSL-VPN …….150 Mbps </w:t>
      </w:r>
      <w:r w:rsidRPr="001B2D04">
        <w:rPr>
          <w:rFonts w:ascii="Arial" w:hAnsi="Arial" w:cs="Arial"/>
          <w:color w:val="000000"/>
          <w:sz w:val="20"/>
          <w:szCs w:val="20"/>
        </w:rPr>
        <w:br/>
        <w:t xml:space="preserve">• Max ilość użytkowników SSL-VPN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Users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……100 </w:t>
      </w:r>
      <w:r w:rsidRPr="001B2D04">
        <w:rPr>
          <w:rFonts w:ascii="Arial" w:hAnsi="Arial" w:cs="Arial"/>
          <w:color w:val="000000"/>
          <w:sz w:val="20"/>
          <w:szCs w:val="20"/>
        </w:rPr>
        <w:br/>
        <w:t>• Przepustowość IPS (HTTP/Enterprise) ……..1,4Gb/s / 350 Mbps</w:t>
      </w:r>
      <w:r w:rsidRPr="001B2D04">
        <w:rPr>
          <w:rFonts w:ascii="Arial" w:hAnsi="Arial" w:cs="Arial"/>
          <w:color w:val="000000"/>
          <w:sz w:val="20"/>
          <w:szCs w:val="20"/>
        </w:rPr>
        <w:br/>
        <w:t xml:space="preserve">• Ilość tuneli Gateway-to-Gateway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IPSec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VPN …..200 </w:t>
      </w:r>
      <w:r w:rsidRPr="001B2D04">
        <w:rPr>
          <w:rFonts w:ascii="Arial" w:hAnsi="Arial" w:cs="Arial"/>
          <w:color w:val="000000"/>
          <w:sz w:val="20"/>
          <w:szCs w:val="20"/>
        </w:rPr>
        <w:br/>
        <w:t xml:space="preserve">• Wysoka dostępność: Active / Active, Active /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Passive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>, Clustering</w:t>
      </w:r>
    </w:p>
    <w:p w14:paraId="273D1122" w14:textId="77777777" w:rsidR="00D600C7" w:rsidRPr="001B2D04" w:rsidRDefault="00D600C7" w:rsidP="00B11061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Produkty przeznaczone do pracy w sieci LAN muszą pochodzić z oficjalnej dystrybucji producenta i być objętym jego oficjalną gwarancją w Polsce.</w:t>
      </w:r>
    </w:p>
    <w:p w14:paraId="6CC70D6E" w14:textId="77777777" w:rsidR="00EB587F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Punkty przyłączeniowe LAN użytkowników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B2D04">
        <w:rPr>
          <w:rFonts w:ascii="Arial" w:hAnsi="Arial" w:cs="Arial"/>
          <w:color w:val="000000"/>
          <w:sz w:val="20"/>
          <w:szCs w:val="20"/>
        </w:rPr>
        <w:t>Gniazda przyłączeniowe użytkowników (Punkty Logiczne – PL) należy zorganizować w postaci 2</w:t>
      </w:r>
      <w:r w:rsidRPr="001B2D04">
        <w:rPr>
          <w:rFonts w:ascii="Arial" w:hAnsi="Arial" w:cs="Arial"/>
          <w:color w:val="000000"/>
          <w:sz w:val="20"/>
          <w:szCs w:val="20"/>
        </w:rPr>
        <w:br/>
      </w:r>
      <w:r w:rsidR="00196378" w:rsidRPr="001B2D04">
        <w:rPr>
          <w:rFonts w:ascii="Arial" w:hAnsi="Arial" w:cs="Arial"/>
          <w:color w:val="000000"/>
          <w:sz w:val="20"/>
          <w:szCs w:val="20"/>
        </w:rPr>
        <w:t xml:space="preserve">modułów RJ45 </w:t>
      </w:r>
      <w:r w:rsidRPr="001B2D04">
        <w:rPr>
          <w:rFonts w:ascii="Arial" w:hAnsi="Arial" w:cs="Arial"/>
          <w:color w:val="000000"/>
          <w:sz w:val="20"/>
          <w:szCs w:val="20"/>
        </w:rPr>
        <w:t>ekranowanych. Ten uniwersalny standard montażowy zapewni organizację gniazd</w:t>
      </w:r>
      <w:r w:rsidR="001238EB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użytkowników w z</w:t>
      </w:r>
      <w:r w:rsidR="00196378" w:rsidRPr="001B2D04">
        <w:rPr>
          <w:rFonts w:ascii="Arial" w:hAnsi="Arial" w:cs="Arial"/>
          <w:color w:val="000000"/>
          <w:sz w:val="20"/>
          <w:szCs w:val="20"/>
        </w:rPr>
        <w:t xml:space="preserve">ależności od potrzeb, w formie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podtynkowej lub w kasetach </w:t>
      </w:r>
      <w:r w:rsidR="001238EB" w:rsidRPr="001B2D04">
        <w:rPr>
          <w:rFonts w:ascii="Arial" w:hAnsi="Arial" w:cs="Arial"/>
          <w:color w:val="000000"/>
          <w:sz w:val="20"/>
          <w:szCs w:val="20"/>
        </w:rPr>
        <w:t>p</w:t>
      </w:r>
      <w:r w:rsidRPr="001B2D04">
        <w:rPr>
          <w:rFonts w:ascii="Arial" w:hAnsi="Arial" w:cs="Arial"/>
          <w:color w:val="000000"/>
          <w:sz w:val="20"/>
          <w:szCs w:val="20"/>
        </w:rPr>
        <w:t>odłogowych</w:t>
      </w:r>
      <w:r w:rsidR="001238EB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w oparciu o osprzęt elektroinstalacyjny wielu producentów, również w połączeniu z gniazdami zasilania</w:t>
      </w:r>
      <w:r w:rsidR="001238EB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230V, celem stworzenia </w:t>
      </w:r>
      <w:r w:rsidRPr="00B16FDC">
        <w:rPr>
          <w:rFonts w:ascii="Arial" w:hAnsi="Arial" w:cs="Arial"/>
          <w:sz w:val="20"/>
          <w:szCs w:val="20"/>
        </w:rPr>
        <w:t>punktów elektryczno</w:t>
      </w:r>
      <w:r w:rsidR="00DE3181" w:rsidRPr="00B16FDC">
        <w:rPr>
          <w:rFonts w:ascii="Arial" w:hAnsi="Arial" w:cs="Arial"/>
          <w:sz w:val="20"/>
          <w:szCs w:val="20"/>
        </w:rPr>
        <w:t>-</w:t>
      </w:r>
      <w:r w:rsidRPr="00B16FDC">
        <w:rPr>
          <w:rFonts w:ascii="Arial" w:hAnsi="Arial" w:cs="Arial"/>
          <w:sz w:val="20"/>
          <w:szCs w:val="20"/>
        </w:rPr>
        <w:t>logicznych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(tzw. PEL).</w:t>
      </w:r>
    </w:p>
    <w:p w14:paraId="2B5B2B20" w14:textId="77777777" w:rsidR="00134232" w:rsidRPr="001B2D04" w:rsidRDefault="00134232" w:rsidP="0013423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Należy przewidzieć przeniesienie kabla internetowego z budynku znajdującego się w ogrodzie do pomieszczenia</w:t>
      </w:r>
      <w:r w:rsidR="006D0EE8" w:rsidRPr="00B16FDC">
        <w:rPr>
          <w:rFonts w:ascii="Arial" w:hAnsi="Arial" w:cs="Arial"/>
          <w:color w:val="FF0000"/>
          <w:sz w:val="20"/>
          <w:szCs w:val="20"/>
        </w:rPr>
        <w:t>,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gdzie zabudowany zostanie GPD.</w:t>
      </w:r>
    </w:p>
    <w:p w14:paraId="63922F55" w14:textId="77777777" w:rsidR="00134232" w:rsidRPr="001B2D04" w:rsidRDefault="00134232" w:rsidP="0013423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A2EBF5E" w14:textId="77777777" w:rsidR="00FF6452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Trasy kablowe instalacji teleinformatycznych LAN.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B2D04">
        <w:rPr>
          <w:rFonts w:ascii="Arial" w:hAnsi="Arial" w:cs="Arial"/>
          <w:color w:val="000000"/>
          <w:sz w:val="20"/>
          <w:szCs w:val="20"/>
        </w:rPr>
        <w:t>Kable należy prowadzić w dedykowanych do tego celu trasach kablowych:</w:t>
      </w:r>
      <w:r w:rsidR="00FF6452" w:rsidRPr="001B2D0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E708423" w14:textId="77777777" w:rsidR="00FF6452" w:rsidRPr="001B2D04" w:rsidRDefault="00EB587F" w:rsidP="00FF6452">
      <w:pPr>
        <w:pStyle w:val="Akapitzlist"/>
        <w:numPr>
          <w:ilvl w:val="0"/>
          <w:numId w:val="17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Okablowanie w pionie między kondygnacjami należy układać w bruzdach.</w:t>
      </w:r>
      <w:r w:rsidR="00FF6452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Przejścia przez strop z wykorzystaniem przewiertów,</w:t>
      </w:r>
      <w:r w:rsidR="00FF6452" w:rsidRPr="001B2D04">
        <w:rPr>
          <w:rFonts w:ascii="Arial" w:hAnsi="Arial" w:cs="Arial"/>
          <w:color w:val="000000"/>
          <w:sz w:val="20"/>
          <w:szCs w:val="20"/>
        </w:rPr>
        <w:t xml:space="preserve"> używać osłony przewodów w przewiertach,</w:t>
      </w:r>
    </w:p>
    <w:p w14:paraId="6D8A30D1" w14:textId="77777777" w:rsidR="00EB587F" w:rsidRPr="001B2D04" w:rsidRDefault="00EB587F" w:rsidP="00FF6452">
      <w:pPr>
        <w:pStyle w:val="Akapitzlist"/>
        <w:numPr>
          <w:ilvl w:val="0"/>
          <w:numId w:val="17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Kable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skrętkowe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okablowania poziomego instalowane pod tynkiem należy układać</w:t>
      </w:r>
      <w:r w:rsidR="00FF6452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w rurach osłonowych z tworzywa sztucznego. Nie należy prowadzić kabli</w:t>
      </w:r>
      <w:r w:rsidR="00FF6452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telekomunikacyjnych i zasilających w tej samej rurze osłonowej</w:t>
      </w:r>
      <w:r w:rsidR="00FF6452" w:rsidRPr="001B2D04">
        <w:rPr>
          <w:rFonts w:ascii="Arial" w:hAnsi="Arial" w:cs="Arial"/>
          <w:color w:val="000000"/>
          <w:sz w:val="20"/>
          <w:szCs w:val="20"/>
        </w:rPr>
        <w:t>.</w:t>
      </w:r>
    </w:p>
    <w:p w14:paraId="697FB6BD" w14:textId="77777777" w:rsidR="00FF6452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Pomiary okablowania miedzianego LAN.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B2D04">
        <w:rPr>
          <w:rFonts w:ascii="Arial" w:hAnsi="Arial" w:cs="Arial"/>
          <w:color w:val="000000"/>
          <w:sz w:val="20"/>
          <w:szCs w:val="20"/>
        </w:rPr>
        <w:t xml:space="preserve">Wszystkie łącza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skrętkowe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w systemie należy przetestować pod kątem spełniania wymogów klasy E</w:t>
      </w:r>
      <w:r w:rsidRPr="001B2D04">
        <w:rPr>
          <w:rFonts w:ascii="Arial" w:hAnsi="Arial" w:cs="Arial"/>
          <w:color w:val="000000"/>
          <w:sz w:val="20"/>
          <w:szCs w:val="20"/>
        </w:rPr>
        <w:br/>
        <w:t xml:space="preserve">/ kategorii </w:t>
      </w:r>
      <w:r w:rsidR="00196378" w:rsidRPr="001B2D04">
        <w:rPr>
          <w:rFonts w:ascii="Arial" w:hAnsi="Arial" w:cs="Arial"/>
          <w:color w:val="000000"/>
          <w:sz w:val="20"/>
          <w:szCs w:val="20"/>
        </w:rPr>
        <w:t>6.</w:t>
      </w:r>
    </w:p>
    <w:p w14:paraId="63925164" w14:textId="77777777" w:rsidR="00C270B3" w:rsidRPr="001B2D04" w:rsidRDefault="00EB587F" w:rsidP="007D49BD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Instalacja Telewizji Użytkowej – CCTV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224026" w:rsidRPr="001B2D04">
        <w:rPr>
          <w:rFonts w:ascii="Arial" w:hAnsi="Arial" w:cs="Arial"/>
          <w:color w:val="000000"/>
          <w:sz w:val="20"/>
          <w:szCs w:val="20"/>
        </w:rPr>
        <w:t>W budynku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należy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zabudować system CCTV umożliwiający podgląd i rejestrację w czasie rzeczywistym obrazu z kamer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monitoringu.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System telewizji przemysłowej spełnienia trzy podstawowe zadania:</w:t>
      </w:r>
    </w:p>
    <w:p w14:paraId="7F495645" w14:textId="77777777" w:rsidR="00C270B3" w:rsidRPr="001B2D04" w:rsidRDefault="00EB587F" w:rsidP="00C270B3">
      <w:pPr>
        <w:pStyle w:val="Akapitzlist"/>
        <w:numPr>
          <w:ilvl w:val="0"/>
          <w:numId w:val="22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umożliwia ochronę obiektu, zdalną kontrolę wejść, ciągów komunikacyjnych oraz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miejsc szczególnie ważnych dla b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>ezpieczeństwa i ochrony obiektu,</w:t>
      </w:r>
    </w:p>
    <w:p w14:paraId="3B7F9951" w14:textId="77777777" w:rsidR="00C270B3" w:rsidRPr="001B2D04" w:rsidRDefault="00EB587F" w:rsidP="00C270B3">
      <w:pPr>
        <w:pStyle w:val="Akapitzlist"/>
        <w:numPr>
          <w:ilvl w:val="0"/>
          <w:numId w:val="22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zapewnia rejestrację i archiwizację zdarzeń nie wykrytych bezpośrednio przez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ochronę w celu późniejszej analizy przebiegu zdarzenia lub określenie tożsamości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osób biorących w nim udział.</w:t>
      </w:r>
    </w:p>
    <w:p w14:paraId="292982D5" w14:textId="77777777" w:rsidR="00C270B3" w:rsidRPr="001B2D04" w:rsidRDefault="00EB587F" w:rsidP="005B4F92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Nadzór kamer winien zapewnić obserwację:</w:t>
      </w:r>
    </w:p>
    <w:p w14:paraId="388CE704" w14:textId="77777777" w:rsidR="00C270B3" w:rsidRPr="001B2D04" w:rsidRDefault="00EB587F" w:rsidP="00C270B3">
      <w:pPr>
        <w:pStyle w:val="Akapitzlist"/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wszystkich wejść do budynk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>u,</w:t>
      </w:r>
    </w:p>
    <w:p w14:paraId="108762CB" w14:textId="77777777" w:rsidR="00C270B3" w:rsidRPr="001B2D04" w:rsidRDefault="00EB587F" w:rsidP="00C270B3">
      <w:pPr>
        <w:pStyle w:val="Akapitzlist"/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ko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>rytarzy, ciągów komunikacyjnych,</w:t>
      </w:r>
    </w:p>
    <w:p w14:paraId="34E5AD29" w14:textId="77777777" w:rsidR="00C270B3" w:rsidRPr="001B2D04" w:rsidRDefault="000E4B2E" w:rsidP="00C270B3">
      <w:pPr>
        <w:pStyle w:val="Akapitzlist"/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innych obszarów wskazanych przez </w:t>
      </w:r>
      <w:r w:rsidR="00224026" w:rsidRPr="001B2D04">
        <w:rPr>
          <w:rFonts w:ascii="Arial" w:hAnsi="Arial" w:cs="Arial"/>
          <w:color w:val="000000"/>
          <w:sz w:val="20"/>
          <w:szCs w:val="20"/>
        </w:rPr>
        <w:t>Zamawiającego</w:t>
      </w:r>
      <w:r w:rsidR="00BE5978" w:rsidRPr="001B2D04">
        <w:rPr>
          <w:rFonts w:ascii="Arial" w:hAnsi="Arial" w:cs="Arial"/>
          <w:color w:val="000000"/>
          <w:sz w:val="20"/>
          <w:szCs w:val="20"/>
        </w:rPr>
        <w:t xml:space="preserve"> (stróż-szatnia, administracja)</w:t>
      </w:r>
      <w:r w:rsidR="00224026" w:rsidRPr="001B2D04">
        <w:rPr>
          <w:rFonts w:ascii="Arial" w:hAnsi="Arial" w:cs="Arial"/>
          <w:color w:val="000000"/>
          <w:sz w:val="20"/>
          <w:szCs w:val="20"/>
        </w:rPr>
        <w:t>.</w:t>
      </w:r>
    </w:p>
    <w:p w14:paraId="6A30C633" w14:textId="77777777" w:rsidR="00C270B3" w:rsidRPr="001B2D04" w:rsidRDefault="00EB587F" w:rsidP="00C270B3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lastRenderedPageBreak/>
        <w:t>Projektowany system ma dostarczyć środki techniczne zapobiegające niebezpieczeństwom (napad,</w:t>
      </w:r>
      <w:r w:rsidRPr="001B2D04">
        <w:rPr>
          <w:rFonts w:ascii="Arial" w:hAnsi="Arial" w:cs="Arial"/>
          <w:color w:val="000000"/>
          <w:sz w:val="20"/>
          <w:szCs w:val="20"/>
        </w:rPr>
        <w:br/>
        <w:t>wymuszenie, szantaż, nieuprawnione wejścia) oraz w razie ich popełnienia dostarczyć możliwie jak</w:t>
      </w:r>
      <w:r w:rsidRPr="001B2D04">
        <w:rPr>
          <w:rFonts w:ascii="Arial" w:hAnsi="Arial" w:cs="Arial"/>
          <w:color w:val="000000"/>
          <w:sz w:val="20"/>
          <w:szCs w:val="20"/>
        </w:rPr>
        <w:br/>
        <w:t>najwięcej materiałów dowodowych.</w:t>
      </w:r>
    </w:p>
    <w:p w14:paraId="6C30773B" w14:textId="77777777" w:rsidR="006841B7" w:rsidRPr="001B2D04" w:rsidRDefault="00EB587F" w:rsidP="008B2C14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Zainstalowane kamery służyć będą dla celów zapewnienia możliwości weryfikacji zdarzeń. Zastosować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system kolorowych kamer IP min. 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>5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MPx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przyłączonych do cyfrowego rejestratora wizji. Wewnątrz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stosować kamery z obiektywami ze zmienną ogniskową 2,8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– 12 mm. Zasilanie w systemie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PoE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. Długość okablowania od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switcha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do kamery nie może przekroczyć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90 m. Rejestrator min. 24 – kanałowy z możliwością rejestracji ostatnich 14 dni przy 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>7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kl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>/s. Zastosować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odrębne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switche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B2D04">
        <w:rPr>
          <w:rFonts w:ascii="Arial" w:hAnsi="Arial" w:cs="Arial"/>
          <w:color w:val="000000"/>
          <w:sz w:val="20"/>
          <w:szCs w:val="20"/>
        </w:rPr>
        <w:t>PoE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>. Dane z rejestratora można pobierać poprzez sieć LAN (miejsce przyłączenia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zapewni i wskaże </w:t>
      </w:r>
      <w:r w:rsidR="00224026" w:rsidRPr="001B2D04">
        <w:rPr>
          <w:rFonts w:ascii="Arial" w:hAnsi="Arial" w:cs="Arial"/>
          <w:color w:val="000000"/>
          <w:sz w:val="20"/>
          <w:szCs w:val="20"/>
        </w:rPr>
        <w:t>Zamawiający</w:t>
      </w:r>
      <w:r w:rsidRPr="001B2D04">
        <w:rPr>
          <w:rFonts w:ascii="Arial" w:hAnsi="Arial" w:cs="Arial"/>
          <w:color w:val="000000"/>
          <w:sz w:val="20"/>
          <w:szCs w:val="20"/>
        </w:rPr>
        <w:t>). Zalogowanie po podaniu poprawnego hasła możliwe z każdego miejsca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LAN. Oprogramowanie klienckie należy zainstalować w komputerach wskazanych przez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Zamawiającego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1B2D04">
        <w:rPr>
          <w:rFonts w:ascii="Arial" w:hAnsi="Arial" w:cs="Arial"/>
          <w:color w:val="000000"/>
          <w:sz w:val="20"/>
          <w:szCs w:val="20"/>
        </w:rPr>
        <w:t>Maksymalna ilość jednocześnie zalogowanych użytkowników -10. Maksymalna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prędkość transmisji – 10Mbps.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Kamery w budynku pozwolą rejestrować ruch osobowy na wejściu do budynku,</w:t>
      </w:r>
      <w:r w:rsidR="00C270B3" w:rsidRPr="001B2D04">
        <w:rPr>
          <w:rFonts w:ascii="Arial" w:hAnsi="Arial" w:cs="Arial"/>
          <w:color w:val="000000"/>
          <w:sz w:val="20"/>
          <w:szCs w:val="20"/>
        </w:rPr>
        <w:t xml:space="preserve"> w głównych ciągach komunikacyjnych. </w:t>
      </w:r>
      <w:r w:rsidRPr="001B2D04">
        <w:rPr>
          <w:rFonts w:ascii="Arial" w:hAnsi="Arial" w:cs="Arial"/>
          <w:color w:val="000000"/>
          <w:sz w:val="20"/>
          <w:szCs w:val="20"/>
        </w:rPr>
        <w:t>Wszystkie kamery winny mieć możliwość pracowania w trybie detekcji ruchu.</w:t>
      </w:r>
      <w:r w:rsidR="000E4B2E" w:rsidRPr="001B2D04">
        <w:rPr>
          <w:rFonts w:ascii="Arial" w:hAnsi="Arial" w:cs="Arial"/>
          <w:color w:val="000000"/>
          <w:sz w:val="20"/>
          <w:szCs w:val="20"/>
        </w:rPr>
        <w:t xml:space="preserve"> Należy przewidzieć zabudowę i podłączenie 10 kamer (uwzględnić możliwość montażu zewnętrznego). </w:t>
      </w:r>
      <w:r w:rsidR="00593101" w:rsidRPr="001B2D04">
        <w:rPr>
          <w:rFonts w:ascii="Arial" w:hAnsi="Arial" w:cs="Arial"/>
          <w:color w:val="000000"/>
          <w:sz w:val="20"/>
          <w:szCs w:val="20"/>
        </w:rPr>
        <w:t xml:space="preserve">Rejestrator zabudować </w:t>
      </w:r>
      <w:r w:rsidR="007B0BB4" w:rsidRPr="001B2D04">
        <w:rPr>
          <w:rFonts w:ascii="Arial" w:hAnsi="Arial" w:cs="Arial"/>
          <w:color w:val="000000"/>
          <w:sz w:val="20"/>
          <w:szCs w:val="20"/>
        </w:rPr>
        <w:t>w</w:t>
      </w:r>
      <w:r w:rsidR="007551B2" w:rsidRPr="001B2D04">
        <w:rPr>
          <w:rFonts w:ascii="Arial" w:hAnsi="Arial" w:cs="Arial"/>
          <w:color w:val="000000"/>
          <w:sz w:val="20"/>
          <w:szCs w:val="20"/>
        </w:rPr>
        <w:t>e wspólnej</w:t>
      </w:r>
      <w:r w:rsidR="007B0BB4" w:rsidRPr="001B2D04">
        <w:rPr>
          <w:rFonts w:ascii="Arial" w:hAnsi="Arial" w:cs="Arial"/>
          <w:color w:val="000000"/>
          <w:sz w:val="20"/>
          <w:szCs w:val="20"/>
        </w:rPr>
        <w:t xml:space="preserve"> szafie teletechnicznej</w:t>
      </w:r>
      <w:r w:rsidR="007551B2" w:rsidRPr="001B2D04">
        <w:rPr>
          <w:rFonts w:ascii="Arial" w:hAnsi="Arial" w:cs="Arial"/>
          <w:color w:val="000000"/>
          <w:sz w:val="20"/>
          <w:szCs w:val="20"/>
        </w:rPr>
        <w:t xml:space="preserve"> wraz ze sprzętem sieciowym.</w:t>
      </w:r>
    </w:p>
    <w:p w14:paraId="1A5AF112" w14:textId="77777777" w:rsidR="00807AD3" w:rsidRPr="001B2D04" w:rsidRDefault="00807AD3" w:rsidP="008B2C1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Kontrola dostępu</w:t>
      </w:r>
    </w:p>
    <w:p w14:paraId="2DDF02E7" w14:textId="77777777" w:rsidR="00807AD3" w:rsidRPr="001B2D04" w:rsidRDefault="00807AD3" w:rsidP="008B2C14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Dostęp do pomieszczeń dyrekcji, administracji, serwera oraz biurowych </w:t>
      </w:r>
      <w:r w:rsidR="00396D77" w:rsidRPr="001B2D04">
        <w:rPr>
          <w:rFonts w:ascii="Arial" w:hAnsi="Arial" w:cs="Arial"/>
          <w:color w:val="000000"/>
          <w:sz w:val="20"/>
          <w:szCs w:val="20"/>
        </w:rPr>
        <w:t xml:space="preserve">zostanie ograniczony przez budowę </w:t>
      </w:r>
      <w:r w:rsidR="00633146" w:rsidRPr="001B2D04">
        <w:rPr>
          <w:rFonts w:ascii="Arial" w:hAnsi="Arial" w:cs="Arial"/>
          <w:color w:val="000000"/>
          <w:sz w:val="20"/>
          <w:szCs w:val="20"/>
        </w:rPr>
        <w:t xml:space="preserve">instalacji </w:t>
      </w:r>
      <w:r w:rsidR="00396D77" w:rsidRPr="001B2D04">
        <w:rPr>
          <w:rFonts w:ascii="Arial" w:hAnsi="Arial" w:cs="Arial"/>
          <w:color w:val="000000"/>
          <w:sz w:val="20"/>
          <w:szCs w:val="20"/>
        </w:rPr>
        <w:t>kontroli dostęp</w:t>
      </w:r>
      <w:r w:rsidR="00633146" w:rsidRPr="001B2D04">
        <w:rPr>
          <w:rFonts w:ascii="Arial" w:hAnsi="Arial" w:cs="Arial"/>
          <w:color w:val="000000"/>
          <w:sz w:val="20"/>
          <w:szCs w:val="20"/>
        </w:rPr>
        <w:t>.</w:t>
      </w:r>
    </w:p>
    <w:p w14:paraId="5F7F16B5" w14:textId="77777777" w:rsidR="007B0BB4" w:rsidRPr="001B2D04" w:rsidRDefault="007B0BB4" w:rsidP="007B0BB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Prace budowlane</w:t>
      </w:r>
    </w:p>
    <w:p w14:paraId="2996FFD6" w14:textId="77777777" w:rsidR="007551B2" w:rsidRPr="001B2D04" w:rsidRDefault="007B0BB4" w:rsidP="008B2C14">
      <w:pPr>
        <w:rPr>
          <w:rFonts w:ascii="Arial" w:hAnsi="Arial" w:cs="Arial"/>
          <w:bCs/>
          <w:color w:val="000000"/>
          <w:sz w:val="20"/>
          <w:szCs w:val="20"/>
        </w:rPr>
      </w:pPr>
      <w:r w:rsidRPr="001B2D04">
        <w:rPr>
          <w:rFonts w:ascii="Arial" w:hAnsi="Arial" w:cs="Arial"/>
          <w:bCs/>
          <w:color w:val="000000"/>
          <w:sz w:val="20"/>
          <w:szCs w:val="20"/>
        </w:rPr>
        <w:t xml:space="preserve">Wszelkie prace instalacyjne muszą zostać zakończone przywróceniem struktury ścian, sufitów i innych powierzchni do stanu poprzedniego. Zakłada się tynkowanie, ewentualne użycie innych form tynkarskich, mających na celu uzupełnienie powierzchni po pracach instalacyjnych. Wykonawca </w:t>
      </w:r>
      <w:r w:rsidR="007551B2" w:rsidRPr="001B2D04">
        <w:rPr>
          <w:rFonts w:ascii="Arial" w:hAnsi="Arial" w:cs="Arial"/>
          <w:bCs/>
          <w:color w:val="000000"/>
          <w:sz w:val="20"/>
          <w:szCs w:val="20"/>
        </w:rPr>
        <w:t>użyje środków by wierność odtworzenia powierzchni była jak najwyższa. Każde pomieszczenie zostanie w pełni pomalowane farbą akrylową w kolorze</w:t>
      </w:r>
      <w:r w:rsidR="002A7AE2" w:rsidRPr="001B2D04">
        <w:rPr>
          <w:rFonts w:ascii="Arial" w:hAnsi="Arial" w:cs="Arial"/>
          <w:bCs/>
          <w:color w:val="000000"/>
          <w:sz w:val="20"/>
          <w:szCs w:val="20"/>
        </w:rPr>
        <w:t xml:space="preserve"> uzgodnionym z Zamawiającym</w:t>
      </w:r>
      <w:r w:rsidR="00250986" w:rsidRPr="001B2D04">
        <w:rPr>
          <w:rFonts w:ascii="Arial" w:hAnsi="Arial" w:cs="Arial"/>
          <w:bCs/>
          <w:color w:val="000000"/>
          <w:sz w:val="20"/>
          <w:szCs w:val="20"/>
        </w:rPr>
        <w:t xml:space="preserve"> (pomieszczenia plus ciągi komunikacyjne – z </w:t>
      </w:r>
      <w:r w:rsidR="00CE58D4" w:rsidRPr="001B2D04">
        <w:rPr>
          <w:rFonts w:ascii="Arial" w:hAnsi="Arial" w:cs="Arial"/>
          <w:bCs/>
          <w:color w:val="000000"/>
          <w:sz w:val="20"/>
          <w:szCs w:val="20"/>
        </w:rPr>
        <w:t>wyłączeniem</w:t>
      </w:r>
      <w:r w:rsidR="00250986" w:rsidRPr="001B2D04">
        <w:rPr>
          <w:rFonts w:ascii="Arial" w:hAnsi="Arial" w:cs="Arial"/>
          <w:bCs/>
          <w:color w:val="000000"/>
          <w:sz w:val="20"/>
          <w:szCs w:val="20"/>
        </w:rPr>
        <w:t xml:space="preserve"> piwnic).</w:t>
      </w:r>
    </w:p>
    <w:p w14:paraId="20E185AB" w14:textId="77777777" w:rsidR="007B0BB4" w:rsidRPr="001B2D04" w:rsidRDefault="007551B2" w:rsidP="008B2C14">
      <w:pPr>
        <w:rPr>
          <w:rFonts w:ascii="Arial" w:hAnsi="Arial" w:cs="Arial"/>
          <w:bCs/>
          <w:color w:val="000000"/>
          <w:sz w:val="20"/>
          <w:szCs w:val="20"/>
        </w:rPr>
      </w:pPr>
      <w:r w:rsidRPr="001B2D04">
        <w:rPr>
          <w:rFonts w:ascii="Arial" w:hAnsi="Arial" w:cs="Arial"/>
          <w:bCs/>
          <w:color w:val="000000"/>
          <w:sz w:val="20"/>
          <w:szCs w:val="20"/>
        </w:rPr>
        <w:t>Należy przewidzieć inne prace towarzyszące będące następstwem prac instalacyjnych</w:t>
      </w:r>
    </w:p>
    <w:p w14:paraId="06D1AB32" w14:textId="77777777" w:rsidR="00B06C63" w:rsidRPr="001B2D04" w:rsidRDefault="00B06C63" w:rsidP="0035533B">
      <w:pPr>
        <w:pStyle w:val="Akapitzlist"/>
        <w:numPr>
          <w:ilvl w:val="1"/>
          <w:numId w:val="4"/>
        </w:numPr>
        <w:ind w:left="0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2" w:name="_Toc2292800"/>
      <w:r w:rsidRPr="001B2D04">
        <w:rPr>
          <w:rFonts w:ascii="Arial" w:hAnsi="Arial" w:cs="Arial"/>
          <w:b/>
          <w:color w:val="000000"/>
          <w:sz w:val="20"/>
          <w:szCs w:val="20"/>
        </w:rPr>
        <w:t>Opis wymagań zamawiającego w stosunku do przedmiotu zamówienia</w:t>
      </w:r>
      <w:bookmarkEnd w:id="12"/>
    </w:p>
    <w:p w14:paraId="34A147E0" w14:textId="77777777" w:rsidR="00882195" w:rsidRPr="001B2D04" w:rsidRDefault="00784257" w:rsidP="0035533B">
      <w:pPr>
        <w:pStyle w:val="Akapitzlist"/>
        <w:numPr>
          <w:ilvl w:val="2"/>
          <w:numId w:val="4"/>
        </w:numPr>
        <w:ind w:left="567" w:hanging="567"/>
        <w:outlineLvl w:val="2"/>
        <w:rPr>
          <w:rFonts w:ascii="Arial" w:hAnsi="Arial" w:cs="Arial"/>
          <w:b/>
          <w:color w:val="000000"/>
          <w:sz w:val="20"/>
          <w:szCs w:val="20"/>
        </w:rPr>
      </w:pPr>
      <w:bookmarkStart w:id="13" w:name="_Toc2292801"/>
      <w:r w:rsidRPr="001B2D04">
        <w:rPr>
          <w:rFonts w:ascii="Arial" w:hAnsi="Arial" w:cs="Arial"/>
          <w:b/>
          <w:color w:val="000000"/>
          <w:sz w:val="20"/>
          <w:szCs w:val="20"/>
        </w:rPr>
        <w:t>Wymagania dotyczące przygotowania terenu budowy</w:t>
      </w:r>
      <w:bookmarkEnd w:id="13"/>
    </w:p>
    <w:p w14:paraId="2A4F2462" w14:textId="77777777" w:rsidR="00453FB4" w:rsidRPr="001B2D04" w:rsidRDefault="00453FB4" w:rsidP="00797CD2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Wykonawca jest odpowiedzialny za jakość wykonanych robót, bezpieczeństwo wszelkich czynności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="007551B2" w:rsidRPr="001B2D04">
        <w:rPr>
          <w:rFonts w:ascii="Arial" w:hAnsi="Arial" w:cs="Arial"/>
          <w:color w:val="000000"/>
          <w:sz w:val="20"/>
          <w:szCs w:val="20"/>
        </w:rPr>
        <w:t>na obiekcie (</w:t>
      </w:r>
      <w:r w:rsidRPr="001B2D04">
        <w:rPr>
          <w:rFonts w:ascii="Arial" w:hAnsi="Arial" w:cs="Arial"/>
          <w:color w:val="000000"/>
          <w:sz w:val="20"/>
          <w:szCs w:val="20"/>
        </w:rPr>
        <w:t>Terenie Budowy) metody użyte przy wymianie instalacji elektrycznej i teletechnicznej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oraz za ich zgodność z Dokumentacją Projektową, ST i poleceniami Zamawiającego.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Wykonawca jest zobowiązany do zabezpieczenia Terenu Budowy w okresie trwania realizacji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Zlecenia aż do zakończenia i odbioru ostatecznego robót. Wykonawca dostarczy, zainstaluje i będzie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utrzymywać tymczasowe urządzenia zabezpieczające w tym: elementy zabezpieczenia przed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porażeniem, oświetlenie, sygnały i znaki ostrzegawcze oraz wszelkie inne środki niezbędne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do ochrony robót, w należytym stanie, zgodnym z obowiązującymi przepisami bhp i p.poż.</w:t>
      </w:r>
    </w:p>
    <w:p w14:paraId="39338C6F" w14:textId="77777777" w:rsidR="008421F9" w:rsidRPr="001B2D04" w:rsidRDefault="00797CD2" w:rsidP="00797CD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W okresie trwania budowy i wykańczania Robót Wykonawca będzie:</w:t>
      </w:r>
    </w:p>
    <w:p w14:paraId="099F4715" w14:textId="77777777" w:rsidR="008421F9" w:rsidRPr="001B2D04" w:rsidRDefault="00797CD2" w:rsidP="008421F9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utrzymywać Teren Budowy w należytym porządku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3E76B26B" w14:textId="77777777" w:rsidR="002A29CC" w:rsidRPr="001B2D04" w:rsidRDefault="002A29CC" w:rsidP="008421F9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materiały z demontażu segregował i składował – zgodnie z aktualnymi przepisami i w porozumieniu z Zamawiającym – do czasu ich wywozu,</w:t>
      </w:r>
    </w:p>
    <w:p w14:paraId="6AA778C7" w14:textId="77777777" w:rsidR="00797CD2" w:rsidRPr="001B2D04" w:rsidRDefault="00797CD2" w:rsidP="008421F9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prace wynikające z nadmiernego hałasu i zanieczyszczenia, lub innych przyczyn powstałych</w:t>
      </w:r>
      <w:r w:rsidRPr="001B2D04">
        <w:rPr>
          <w:rFonts w:ascii="Arial" w:hAnsi="Arial" w:cs="Arial"/>
          <w:color w:val="000000"/>
          <w:sz w:val="20"/>
          <w:szCs w:val="20"/>
        </w:rPr>
        <w:br/>
        <w:t>w następstwie jego sposobu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działania w</w:t>
      </w:r>
      <w:r w:rsidR="002A29CC" w:rsidRPr="001B2D04">
        <w:rPr>
          <w:rFonts w:ascii="Arial" w:hAnsi="Arial" w:cs="Arial"/>
          <w:color w:val="000000"/>
          <w:sz w:val="20"/>
          <w:szCs w:val="20"/>
        </w:rPr>
        <w:t>ykonywał po zamknięciu placówki,</w:t>
      </w:r>
    </w:p>
    <w:p w14:paraId="35D15631" w14:textId="77777777" w:rsidR="002A29CC" w:rsidRPr="001B2D04" w:rsidRDefault="002A29CC" w:rsidP="008421F9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lastRenderedPageBreak/>
        <w:t>Wykonawca na własny koszt i ryzyko, z użyciem własnych sił i materiałów, powinien zabezpieczyć księgozbiór, przesuwać regały do remontu a jednocześnie musi umożliwić normalne funkcjonowanie placówki (z wyłączeniem pomieszczeń, w których aktualnie prowadzone są prace budowlane).</w:t>
      </w:r>
    </w:p>
    <w:p w14:paraId="3AE45EDB" w14:textId="77777777" w:rsidR="008421F9" w:rsidRPr="001B2D04" w:rsidRDefault="00797CD2" w:rsidP="00797CD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Stosując się do tych wymagań Wykonawca będzie miał szczególny wzgląd na:</w:t>
      </w:r>
    </w:p>
    <w:p w14:paraId="6617D538" w14:textId="77777777" w:rsidR="008421F9" w:rsidRPr="001B2D04" w:rsidRDefault="00797CD2" w:rsidP="008421F9">
      <w:pPr>
        <w:pStyle w:val="Akapitzlist"/>
        <w:numPr>
          <w:ilvl w:val="0"/>
          <w:numId w:val="26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Lokalizację magazynów, składowisk</w:t>
      </w:r>
      <w:r w:rsidR="00250986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i dróg dojazdowych na terenie dziedzińca </w:t>
      </w:r>
      <w:r w:rsidR="00224026" w:rsidRPr="001B2D04">
        <w:rPr>
          <w:rFonts w:ascii="Arial" w:hAnsi="Arial" w:cs="Arial"/>
          <w:color w:val="000000"/>
          <w:sz w:val="20"/>
          <w:szCs w:val="20"/>
        </w:rPr>
        <w:t>MBP im. Bolesława Lubosza</w:t>
      </w:r>
      <w:r w:rsidRPr="001B2D04">
        <w:rPr>
          <w:rFonts w:ascii="Arial" w:hAnsi="Arial" w:cs="Arial"/>
          <w:color w:val="000000"/>
          <w:sz w:val="20"/>
          <w:szCs w:val="20"/>
        </w:rPr>
        <w:t>, po który</w:t>
      </w:r>
      <w:r w:rsidR="00250986" w:rsidRPr="001B2D04">
        <w:rPr>
          <w:rFonts w:ascii="Arial" w:hAnsi="Arial" w:cs="Arial"/>
          <w:color w:val="000000"/>
          <w:sz w:val="20"/>
          <w:szCs w:val="20"/>
        </w:rPr>
        <w:t>ch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, </w:t>
      </w:r>
      <w:r w:rsidRPr="001B2D04">
        <w:rPr>
          <w:rFonts w:ascii="Arial" w:hAnsi="Arial" w:cs="Arial"/>
          <w:color w:val="000000"/>
          <w:sz w:val="20"/>
          <w:szCs w:val="20"/>
        </w:rPr>
        <w:t>porusza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>ją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się </w:t>
      </w:r>
      <w:r w:rsidR="00250986" w:rsidRPr="001B2D04">
        <w:rPr>
          <w:rFonts w:ascii="Arial" w:hAnsi="Arial" w:cs="Arial"/>
          <w:color w:val="000000"/>
          <w:sz w:val="20"/>
          <w:szCs w:val="20"/>
        </w:rPr>
        <w:t>ludzie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3B5BA122" w14:textId="77777777" w:rsidR="008421F9" w:rsidRPr="001B2D04" w:rsidRDefault="00797CD2" w:rsidP="008421F9">
      <w:pPr>
        <w:pStyle w:val="Akapitzlist"/>
        <w:numPr>
          <w:ilvl w:val="0"/>
          <w:numId w:val="26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Środki ostrożności i zabezpieczenia przed:</w:t>
      </w:r>
    </w:p>
    <w:p w14:paraId="45415C62" w14:textId="77777777" w:rsidR="008421F9" w:rsidRPr="001B2D04" w:rsidRDefault="00797CD2" w:rsidP="008421F9">
      <w:pPr>
        <w:pStyle w:val="Akapitzlist"/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porażeniem prądem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7781FCEE" w14:textId="77777777" w:rsidR="008421F9" w:rsidRPr="001B2D04" w:rsidRDefault="00797CD2" w:rsidP="008421F9">
      <w:pPr>
        <w:pStyle w:val="Akapitzlist"/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zanieczyszczeniem placu </w:t>
      </w:r>
      <w:r w:rsidR="00224026" w:rsidRPr="001B2D04">
        <w:rPr>
          <w:rFonts w:ascii="Arial" w:hAnsi="Arial" w:cs="Arial"/>
          <w:color w:val="000000"/>
          <w:sz w:val="20"/>
          <w:szCs w:val="20"/>
        </w:rPr>
        <w:t>MBP im. Bolesława Lubosza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50D134CA" w14:textId="77777777" w:rsidR="008421F9" w:rsidRPr="001B2D04" w:rsidRDefault="00797CD2" w:rsidP="008421F9">
      <w:pPr>
        <w:pStyle w:val="Akapitzlist"/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możliwością powstania pożaru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04E30CD1" w14:textId="77777777" w:rsidR="00797CD2" w:rsidRPr="001B2D04" w:rsidRDefault="008421F9" w:rsidP="008421F9">
      <w:pPr>
        <w:pStyle w:val="Akapitzlist"/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W</w:t>
      </w:r>
      <w:r w:rsidR="00797CD2" w:rsidRPr="001B2D04">
        <w:rPr>
          <w:rFonts w:ascii="Arial" w:hAnsi="Arial" w:cs="Arial"/>
          <w:color w:val="000000"/>
          <w:sz w:val="20"/>
          <w:szCs w:val="20"/>
        </w:rPr>
        <w:t>okół pomieszczeń objętych etapem wymiany instalacji należy wydzielić strefę bezpieczeństwa,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="00797CD2" w:rsidRPr="001B2D04">
        <w:rPr>
          <w:rFonts w:ascii="Arial" w:hAnsi="Arial" w:cs="Arial"/>
          <w:color w:val="000000"/>
          <w:sz w:val="20"/>
          <w:szCs w:val="20"/>
        </w:rPr>
        <w:t>za którą osoby niepożą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dane </w:t>
      </w:r>
      <w:r w:rsidR="00797CD2" w:rsidRPr="001B2D04">
        <w:rPr>
          <w:rFonts w:ascii="Arial" w:hAnsi="Arial" w:cs="Arial"/>
          <w:color w:val="000000"/>
          <w:sz w:val="20"/>
          <w:szCs w:val="20"/>
        </w:rPr>
        <w:t>nie mogą się poruszać.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="00797CD2" w:rsidRPr="001B2D04">
        <w:rPr>
          <w:rFonts w:ascii="Arial" w:hAnsi="Arial" w:cs="Arial"/>
          <w:color w:val="000000"/>
          <w:sz w:val="20"/>
          <w:szCs w:val="20"/>
        </w:rPr>
        <w:t>Wykonawcę uznaje się za wytwórcę odpadów powstających w czasie wymiany instalacji elektrycznej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="00797CD2" w:rsidRPr="001B2D04">
        <w:rPr>
          <w:rFonts w:ascii="Arial" w:hAnsi="Arial" w:cs="Arial"/>
          <w:color w:val="000000"/>
          <w:sz w:val="20"/>
          <w:szCs w:val="20"/>
        </w:rPr>
        <w:t xml:space="preserve">i </w:t>
      </w:r>
      <w:proofErr w:type="spellStart"/>
      <w:r w:rsidR="00E37F67" w:rsidRPr="001B2D04">
        <w:rPr>
          <w:rFonts w:ascii="Arial" w:hAnsi="Arial" w:cs="Arial"/>
          <w:color w:val="000000"/>
          <w:sz w:val="20"/>
          <w:szCs w:val="20"/>
        </w:rPr>
        <w:t>niskopradowej</w:t>
      </w:r>
      <w:proofErr w:type="spellEnd"/>
      <w:r w:rsidR="00797CD2" w:rsidRPr="001B2D04">
        <w:rPr>
          <w:rFonts w:ascii="Arial" w:hAnsi="Arial" w:cs="Arial"/>
          <w:color w:val="000000"/>
          <w:sz w:val="20"/>
          <w:szCs w:val="20"/>
        </w:rPr>
        <w:t>. Usunięcie odpadów, ich wykorzystanie lub unieszkodliwienie są obowiązkiem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="00797CD2" w:rsidRPr="001B2D04">
        <w:rPr>
          <w:rFonts w:ascii="Arial" w:hAnsi="Arial" w:cs="Arial"/>
          <w:color w:val="000000"/>
          <w:sz w:val="20"/>
          <w:szCs w:val="20"/>
        </w:rPr>
        <w:t>wykonawcy. Zamawiający nie będzie z tego tytułu ponosił żadnych kosztów w tym z tytułu opłat za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="00797CD2" w:rsidRPr="001B2D04">
        <w:rPr>
          <w:rFonts w:ascii="Arial" w:hAnsi="Arial" w:cs="Arial"/>
          <w:color w:val="000000"/>
          <w:sz w:val="20"/>
          <w:szCs w:val="20"/>
        </w:rPr>
        <w:t>gospodarcze korzystanie ze środowiska.</w:t>
      </w:r>
    </w:p>
    <w:p w14:paraId="156F62D4" w14:textId="77777777" w:rsidR="008421F9" w:rsidRPr="001B2D04" w:rsidRDefault="00797CD2" w:rsidP="00797CD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Po przeprowadzeniu rozbiórek (demontażu) Wykonawca ma obowiązek:</w:t>
      </w:r>
    </w:p>
    <w:p w14:paraId="6D2F1BA1" w14:textId="77777777" w:rsidR="008421F9" w:rsidRPr="001B2D04" w:rsidRDefault="00797CD2" w:rsidP="00797CD2">
      <w:pPr>
        <w:pStyle w:val="Akapitzlist"/>
        <w:numPr>
          <w:ilvl w:val="0"/>
          <w:numId w:val="28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zgromadzenia powstających odpadów w sposób selektywny,</w:t>
      </w:r>
    </w:p>
    <w:p w14:paraId="4343EDAB" w14:textId="77777777" w:rsidR="008421F9" w:rsidRPr="001B2D04" w:rsidRDefault="00797CD2" w:rsidP="00797CD2">
      <w:pPr>
        <w:pStyle w:val="Akapitzlist"/>
        <w:numPr>
          <w:ilvl w:val="0"/>
          <w:numId w:val="28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zapewnienia właściwego postępowania w czasie rozbiórki z odpadami niebezpiecznymi i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zgromadzenia ich w sposób zapewniający ochronę środowiska,</w:t>
      </w:r>
    </w:p>
    <w:p w14:paraId="20018E77" w14:textId="77777777" w:rsidR="008421F9" w:rsidRPr="001B2D04" w:rsidRDefault="00797CD2" w:rsidP="008421F9">
      <w:pPr>
        <w:pStyle w:val="Akapitzlist"/>
        <w:numPr>
          <w:ilvl w:val="0"/>
          <w:numId w:val="28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przekazania odpadów niebezpiecznych podmiotowi uprawnionemu do prowadzenia działalności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>, w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zakresie transportu i unieszkodliwiania odpadów niebezpiecznych</w:t>
      </w:r>
    </w:p>
    <w:p w14:paraId="76C340CC" w14:textId="77777777" w:rsidR="008421F9" w:rsidRPr="001B2D04" w:rsidRDefault="00797CD2" w:rsidP="008421F9">
      <w:pPr>
        <w:pStyle w:val="Akapitzlist"/>
        <w:numPr>
          <w:ilvl w:val="0"/>
          <w:numId w:val="28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zagospodarowania wszystkich odpadów powstających w fazie wymiany instalacji.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Wytwórca odpadów – wykonawca prac będzie mógł zlecić wykonanie obowiązku gospodarowania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odpadami innemu posiadaczowi odpadów, za którego działalność ponosi odpowiedzialność przed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Zamawiającym.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Wykonawca będzie przestrzegać przepisów ochrony przeciwpożarowej.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Wykonawca będzie utrzymywać sprawny sprzęt przeciwpożarowy, wymagany przez odpowiednie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przepisy, na terenie składowisk ( magazynów), w pomieszczeniach i całym obiekcie.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Materiały łatwopalne ( jeżeli takie będą) składowane winny być w sposób zgodny z odpowiednimi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przepisami i zabezpieczone przed dostępem osób trzecich.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Wykonawca będzie odpowiedzialny za wszelkie straty spowodowane pożarem wywołanym jako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rezultat realizacji Robót albo przez personel Wykonawcy.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Podczas realizacji Robót Wykonawca będzie przestrzegać przepisów dotyczących bezpieczeństwa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i higieny pracy.</w:t>
      </w:r>
    </w:p>
    <w:p w14:paraId="3B99BC95" w14:textId="77777777" w:rsidR="00797CD2" w:rsidRPr="001B2D04" w:rsidRDefault="00797CD2" w:rsidP="008421F9">
      <w:pPr>
        <w:pStyle w:val="Akapitzlist"/>
        <w:rPr>
          <w:rFonts w:ascii="Arial" w:hAnsi="Arial" w:cs="Arial"/>
          <w:b/>
          <w:bCs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W szczególności Wykonawca ma obowiązek zadbać, aby personel </w:t>
      </w:r>
      <w:r w:rsidR="002A29CC" w:rsidRPr="001B2D04">
        <w:rPr>
          <w:rFonts w:ascii="Arial" w:hAnsi="Arial" w:cs="Arial"/>
          <w:b/>
          <w:bCs/>
          <w:color w:val="000000"/>
          <w:sz w:val="20"/>
          <w:szCs w:val="20"/>
        </w:rPr>
        <w:t>Wykonawc</w:t>
      </w:r>
      <w:r w:rsidR="002A29CC" w:rsidRPr="00E37F67">
        <w:rPr>
          <w:rFonts w:ascii="Arial" w:hAnsi="Arial" w:cs="Arial"/>
          <w:b/>
          <w:bCs/>
          <w:sz w:val="20"/>
          <w:szCs w:val="20"/>
        </w:rPr>
        <w:t>y</w:t>
      </w:r>
      <w:r w:rsidR="00D21EDD" w:rsidRPr="00E37F67">
        <w:rPr>
          <w:rFonts w:ascii="Arial" w:hAnsi="Arial" w:cs="Arial"/>
          <w:b/>
          <w:bCs/>
          <w:sz w:val="20"/>
          <w:szCs w:val="20"/>
        </w:rPr>
        <w:t>,</w:t>
      </w:r>
      <w:r w:rsidR="002A29CC"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 a także Zamawiającego</w:t>
      </w:r>
      <w:r w:rsidR="00D21EDD" w:rsidRPr="00B16FDC">
        <w:rPr>
          <w:rFonts w:ascii="Arial" w:hAnsi="Arial" w:cs="Arial"/>
          <w:b/>
          <w:bCs/>
          <w:color w:val="FF0000"/>
          <w:sz w:val="20"/>
          <w:szCs w:val="20"/>
        </w:rPr>
        <w:t>,</w:t>
      </w:r>
      <w:r w:rsidR="002A29CC"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nie wykonywał pracy</w:t>
      </w:r>
      <w:r w:rsidR="002A29CC"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w warunkach niebezpiecznych, szkodliwych dla zdrowia oraz nie spełniających odpowiednich</w:t>
      </w:r>
      <w:r w:rsidR="008421F9"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wymagań sanitarnych.</w:t>
      </w:r>
    </w:p>
    <w:p w14:paraId="13E47E51" w14:textId="77777777" w:rsidR="00077BB8" w:rsidRPr="001B2D04" w:rsidRDefault="00797CD2" w:rsidP="00797CD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Zamawiający przewiduje bieżącą kontrolę wykonywanych robót wymiany instalacji elektrycznej</w:t>
      </w:r>
      <w:r w:rsidR="008421F9"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2A29CC"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A29CC" w:rsidRPr="00B16FDC">
        <w:rPr>
          <w:rFonts w:ascii="Arial" w:hAnsi="Arial" w:cs="Arial"/>
          <w:b/>
          <w:bCs/>
          <w:sz w:val="20"/>
          <w:szCs w:val="20"/>
        </w:rPr>
        <w:t>niskoprądow</w:t>
      </w:r>
      <w:r w:rsidR="007314A2" w:rsidRPr="00B16FDC">
        <w:rPr>
          <w:rFonts w:ascii="Arial" w:hAnsi="Arial" w:cs="Arial"/>
          <w:b/>
          <w:bCs/>
          <w:sz w:val="20"/>
          <w:szCs w:val="20"/>
        </w:rPr>
        <w:t>ej.</w:t>
      </w:r>
      <w:r w:rsidR="007314A2"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421F9"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FCEA944" w14:textId="77777777" w:rsidR="008421F9" w:rsidRPr="001B2D04" w:rsidRDefault="00797CD2" w:rsidP="00797CD2">
      <w:p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Kontroli zamawiającego będą poddane w szczególności:</w:t>
      </w:r>
    </w:p>
    <w:p w14:paraId="76406640" w14:textId="77777777" w:rsidR="008421F9" w:rsidRPr="001B2D04" w:rsidRDefault="00797CD2" w:rsidP="008421F9">
      <w:pPr>
        <w:pStyle w:val="Akapitzlist"/>
        <w:numPr>
          <w:ilvl w:val="0"/>
          <w:numId w:val="29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rozwiązania projektowane zawarte w projekcie technicznym, wykonawczym i Specyfikacjach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Technicznych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1F9F8935" w14:textId="77777777" w:rsidR="008421F9" w:rsidRPr="001B2D04" w:rsidRDefault="00797CD2" w:rsidP="00797CD2">
      <w:pPr>
        <w:pStyle w:val="Akapitzlist"/>
        <w:numPr>
          <w:ilvl w:val="0"/>
          <w:numId w:val="29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stosowane gotowe wyroby montażowe instalacyjne, w odniesieniu do dokumentów potwierdzających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ich dopuszczenie do obrotu oraz zgodność parametrów z projektam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>i i specyfikacjami technicznymi.</w:t>
      </w:r>
    </w:p>
    <w:p w14:paraId="465F75B8" w14:textId="77777777" w:rsidR="008421F9" w:rsidRPr="001B2D04" w:rsidRDefault="00797CD2" w:rsidP="00797CD2">
      <w:pPr>
        <w:pStyle w:val="Akapitzlist"/>
        <w:numPr>
          <w:ilvl w:val="0"/>
          <w:numId w:val="29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lastRenderedPageBreak/>
        <w:t>sposób wykonania robót budowlanych w aspekcie zgodności wykonania z projektami i</w:t>
      </w:r>
      <w:r w:rsidRPr="001B2D04">
        <w:rPr>
          <w:rFonts w:ascii="Arial" w:hAnsi="Arial" w:cs="Arial"/>
          <w:color w:val="000000"/>
          <w:sz w:val="20"/>
          <w:szCs w:val="20"/>
        </w:rPr>
        <w:br/>
        <w:t>specyfikacjami technicznymi</w:t>
      </w:r>
      <w:r w:rsidR="008421F9" w:rsidRPr="001B2D04">
        <w:rPr>
          <w:rFonts w:ascii="Arial" w:hAnsi="Arial" w:cs="Arial"/>
          <w:color w:val="000000"/>
          <w:sz w:val="20"/>
          <w:szCs w:val="20"/>
        </w:rPr>
        <w:t>.</w:t>
      </w:r>
    </w:p>
    <w:p w14:paraId="5733E7EA" w14:textId="77777777" w:rsidR="008F6FBF" w:rsidRPr="001B2D04" w:rsidRDefault="00797CD2" w:rsidP="008421F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Przed przystąpieniem do odbioru końcowego robót Wykonawca przekaże Zamawiającemu</w:t>
      </w:r>
      <w:r w:rsidRPr="001B2D04">
        <w:rPr>
          <w:rFonts w:ascii="Arial" w:hAnsi="Arial" w:cs="Arial"/>
          <w:color w:val="000000"/>
          <w:sz w:val="20"/>
          <w:szCs w:val="20"/>
        </w:rPr>
        <w:br/>
        <w:t xml:space="preserve">dokumentację powykonawczą </w:t>
      </w:r>
      <w:r w:rsidRPr="001B2D04">
        <w:rPr>
          <w:rFonts w:ascii="Arial" w:hAnsi="Arial" w:cs="Arial"/>
          <w:bCs/>
          <w:color w:val="000000"/>
          <w:sz w:val="20"/>
          <w:szCs w:val="20"/>
        </w:rPr>
        <w:t>w 3 egzemplarzach.</w:t>
      </w:r>
      <w:r w:rsidR="008F6FBF" w:rsidRPr="001B2D0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bCs/>
          <w:color w:val="000000"/>
          <w:sz w:val="20"/>
          <w:szCs w:val="20"/>
        </w:rPr>
        <w:t>Dokumentacja powykonawcza będzie zawierała:</w:t>
      </w:r>
      <w:r w:rsidR="008F6FBF"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D54CE33" w14:textId="77777777" w:rsidR="008F6FBF" w:rsidRPr="001B2D04" w:rsidRDefault="00797CD2" w:rsidP="008F6FBF">
      <w:pPr>
        <w:pStyle w:val="Akapitzlist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deklaracje zgo</w:t>
      </w:r>
      <w:r w:rsidR="00625EEB" w:rsidRPr="001B2D04">
        <w:rPr>
          <w:rFonts w:ascii="Arial" w:hAnsi="Arial" w:cs="Arial"/>
          <w:color w:val="000000"/>
          <w:sz w:val="20"/>
          <w:szCs w:val="20"/>
        </w:rPr>
        <w:t>dności wbudowanych materiałów (</w:t>
      </w:r>
      <w:r w:rsidRPr="001B2D04">
        <w:rPr>
          <w:rFonts w:ascii="Arial" w:hAnsi="Arial" w:cs="Arial"/>
          <w:color w:val="000000"/>
          <w:sz w:val="20"/>
          <w:szCs w:val="20"/>
        </w:rPr>
        <w:t>atesty, certyfikaty,</w:t>
      </w:r>
      <w:r w:rsidR="00B02B46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gwarancje)</w:t>
      </w:r>
      <w:r w:rsidR="00B02B46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397784B2" w14:textId="77777777" w:rsidR="008F6FBF" w:rsidRPr="001B2D04" w:rsidRDefault="00077BB8" w:rsidP="008F6FBF">
      <w:pPr>
        <w:pStyle w:val="Akapitzlist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książkę przebiegu robót</w:t>
      </w:r>
      <w:r w:rsidR="008F6FBF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392A7868" w14:textId="77777777" w:rsidR="008F6FBF" w:rsidRPr="001B2D04" w:rsidRDefault="00797CD2" w:rsidP="008F6FBF">
      <w:pPr>
        <w:pStyle w:val="Akapitzlist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oświadczenie kierownika budowy o zakończeniu robót</w:t>
      </w:r>
      <w:r w:rsidR="008F6FBF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2D59FC28" w14:textId="77777777" w:rsidR="008F6FBF" w:rsidRPr="001B2D04" w:rsidRDefault="00797CD2" w:rsidP="008F6FBF">
      <w:pPr>
        <w:pStyle w:val="Akapitzlist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oświadczenie kierownika budowy o atestach na wbudowane materiały</w:t>
      </w:r>
      <w:r w:rsidR="008F6FBF" w:rsidRPr="001B2D04">
        <w:rPr>
          <w:rFonts w:ascii="Arial" w:hAnsi="Arial" w:cs="Arial"/>
          <w:color w:val="000000"/>
          <w:sz w:val="20"/>
          <w:szCs w:val="20"/>
        </w:rPr>
        <w:t>,</w:t>
      </w:r>
    </w:p>
    <w:p w14:paraId="702B6438" w14:textId="77777777" w:rsidR="00797CD2" w:rsidRPr="001B2D04" w:rsidRDefault="00797CD2" w:rsidP="008F6FBF">
      <w:pPr>
        <w:pStyle w:val="Akapitzlist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zestawienie wykonanych robót potwierdzone przez kierownika robót i inspektora nadzoru</w:t>
      </w:r>
      <w:r w:rsidR="00B02B46" w:rsidRPr="001B2D04">
        <w:rPr>
          <w:rFonts w:ascii="Arial" w:hAnsi="Arial" w:cs="Arial"/>
          <w:color w:val="000000"/>
          <w:sz w:val="20"/>
          <w:szCs w:val="20"/>
        </w:rPr>
        <w:t>.</w:t>
      </w:r>
    </w:p>
    <w:p w14:paraId="4BB0A271" w14:textId="77777777" w:rsidR="008F6FBF" w:rsidRPr="001B2D04" w:rsidRDefault="008F6FBF" w:rsidP="008F6FBF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5254AAAE" w14:textId="77777777" w:rsidR="00784257" w:rsidRPr="001B2D04" w:rsidRDefault="00784257" w:rsidP="0035533B">
      <w:pPr>
        <w:pStyle w:val="Akapitzlist"/>
        <w:numPr>
          <w:ilvl w:val="2"/>
          <w:numId w:val="4"/>
        </w:numPr>
        <w:ind w:left="567" w:hanging="567"/>
        <w:jc w:val="both"/>
        <w:outlineLvl w:val="2"/>
        <w:rPr>
          <w:rFonts w:ascii="Arial" w:hAnsi="Arial" w:cs="Arial"/>
          <w:b/>
          <w:color w:val="000000"/>
          <w:sz w:val="20"/>
          <w:szCs w:val="20"/>
        </w:rPr>
      </w:pPr>
      <w:bookmarkStart w:id="14" w:name="_Toc2292802"/>
      <w:r w:rsidRPr="001B2D04">
        <w:rPr>
          <w:rFonts w:ascii="Arial" w:hAnsi="Arial" w:cs="Arial"/>
          <w:b/>
          <w:color w:val="000000"/>
          <w:sz w:val="20"/>
          <w:szCs w:val="20"/>
        </w:rPr>
        <w:t xml:space="preserve">Wymagania dotyczące </w:t>
      </w:r>
      <w:r w:rsidR="00797CD2" w:rsidRPr="001B2D04">
        <w:rPr>
          <w:rFonts w:ascii="Arial" w:hAnsi="Arial" w:cs="Arial"/>
          <w:b/>
          <w:color w:val="000000"/>
          <w:sz w:val="20"/>
          <w:szCs w:val="20"/>
        </w:rPr>
        <w:t xml:space="preserve">opracowania projektowe oraz </w:t>
      </w:r>
      <w:r w:rsidRPr="001B2D04">
        <w:rPr>
          <w:rFonts w:ascii="Arial" w:hAnsi="Arial" w:cs="Arial"/>
          <w:b/>
          <w:color w:val="000000"/>
          <w:sz w:val="20"/>
          <w:szCs w:val="20"/>
        </w:rPr>
        <w:t>instalacji elektrycznej obiektu</w:t>
      </w:r>
      <w:bookmarkEnd w:id="14"/>
    </w:p>
    <w:p w14:paraId="1524C90E" w14:textId="77777777" w:rsidR="00784257" w:rsidRPr="001B2D04" w:rsidRDefault="00784257" w:rsidP="007D49BD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14:paraId="3F41CA85" w14:textId="77777777" w:rsidR="00797CD2" w:rsidRPr="001B2D04" w:rsidRDefault="00797CD2" w:rsidP="007D49BD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Wszystkie materiały wyjściowe, uzgodnienia, decyzje Wykonawca pozyskuje własnym kosztem</w:t>
      </w:r>
      <w:r w:rsidR="008F6FBF" w:rsidRPr="001B2D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t>i staraniem. Zamawiający udzieli mu w tym celu stosownych upoważnień.</w:t>
      </w:r>
      <w:r w:rsidRPr="001B2D04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B2D04">
        <w:rPr>
          <w:rFonts w:ascii="Arial" w:hAnsi="Arial" w:cs="Arial"/>
          <w:color w:val="000000"/>
          <w:sz w:val="20"/>
          <w:szCs w:val="20"/>
        </w:rPr>
        <w:t>Wykonawca dołączy do projektu oświadczenie, iż jest on wykonany zgodnie z umową, obowiązującymi</w:t>
      </w:r>
      <w:r w:rsidR="008F6FBF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przepisami, normami i wytycznymi i że został wykonany w stanie kompletnym z punktu widzenia celu,</w:t>
      </w:r>
      <w:r w:rsidR="008F6FBF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któremu ma służyć.</w:t>
      </w:r>
      <w:r w:rsidR="008F6FBF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Wyroby instalacyjne, stosowane w trakcie wykonywania wymiany instalacji elektrycznej </w:t>
      </w:r>
      <w:r w:rsidR="00E37F67" w:rsidRPr="001B2D04">
        <w:rPr>
          <w:rFonts w:ascii="Arial" w:hAnsi="Arial" w:cs="Arial"/>
          <w:color w:val="000000"/>
          <w:sz w:val="20"/>
          <w:szCs w:val="20"/>
        </w:rPr>
        <w:t xml:space="preserve">i </w:t>
      </w:r>
      <w:proofErr w:type="spellStart"/>
      <w:r w:rsidR="00E37F67" w:rsidRPr="001B2D04">
        <w:rPr>
          <w:rFonts w:ascii="Arial" w:hAnsi="Arial" w:cs="Arial"/>
          <w:color w:val="000000"/>
          <w:sz w:val="20"/>
          <w:szCs w:val="20"/>
        </w:rPr>
        <w:t>niskopradowej</w:t>
      </w:r>
      <w:proofErr w:type="spellEnd"/>
      <w:r w:rsidRPr="001B2D04">
        <w:rPr>
          <w:rFonts w:ascii="Arial" w:hAnsi="Arial" w:cs="Arial"/>
          <w:color w:val="000000"/>
          <w:sz w:val="20"/>
          <w:szCs w:val="20"/>
        </w:rPr>
        <w:t xml:space="preserve">, mają spełniać wymagania polskich przepisów a wykonawca przedstawi </w:t>
      </w:r>
      <w:r w:rsidR="004F6B7B" w:rsidRPr="001B2D04">
        <w:rPr>
          <w:rFonts w:ascii="Arial" w:hAnsi="Arial" w:cs="Arial"/>
          <w:color w:val="000000"/>
          <w:sz w:val="20"/>
          <w:szCs w:val="20"/>
        </w:rPr>
        <w:t>Zamawiającemu</w:t>
      </w:r>
      <w:r w:rsidR="008F6FBF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odpowiednie dokumenty zgodnie z regulacjami ustawy o wyrobach budowlanych.</w:t>
      </w:r>
      <w:r w:rsidR="008F6FBF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Dla potrzeb zapewnienia współpracy z wykonawcą i prowadzenia kontroli wykonanych robót</w:t>
      </w:r>
      <w:r w:rsidR="008F6FBF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instalacyjnych oraz dokonania odbioru zamawiający przewiduje ustanowienie osoby upoważnionej</w:t>
      </w:r>
      <w:r w:rsidR="008F6FBF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do zarządzania realizacją umowy i inspektora nadzoru w zakresie wynikającym z ustawy</w:t>
      </w:r>
      <w:r w:rsidR="008F6FBF" w:rsidRPr="001B2D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04">
        <w:rPr>
          <w:rFonts w:ascii="Arial" w:hAnsi="Arial" w:cs="Arial"/>
          <w:color w:val="000000"/>
          <w:sz w:val="20"/>
          <w:szCs w:val="20"/>
        </w:rPr>
        <w:t>Prawo budowlane i postanowień umowy.</w:t>
      </w:r>
    </w:p>
    <w:p w14:paraId="5A031F24" w14:textId="77777777" w:rsidR="00B06C63" w:rsidRPr="001B2D04" w:rsidRDefault="00B06C63" w:rsidP="007D49BD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14:paraId="44CE8537" w14:textId="77777777" w:rsidR="00B854C0" w:rsidRPr="001B2D04" w:rsidRDefault="00B854C0" w:rsidP="0035533B">
      <w:pPr>
        <w:pStyle w:val="Akapitzlist"/>
        <w:numPr>
          <w:ilvl w:val="0"/>
          <w:numId w:val="4"/>
        </w:numPr>
        <w:ind w:left="0"/>
        <w:outlineLvl w:val="0"/>
        <w:rPr>
          <w:rFonts w:ascii="Arial" w:hAnsi="Arial" w:cs="Arial"/>
          <w:b/>
          <w:color w:val="000000"/>
          <w:sz w:val="20"/>
          <w:szCs w:val="20"/>
        </w:rPr>
      </w:pPr>
      <w:bookmarkStart w:id="15" w:name="_Toc2292803"/>
      <w:r w:rsidRPr="001B2D04">
        <w:rPr>
          <w:rFonts w:ascii="Arial" w:hAnsi="Arial" w:cs="Arial"/>
          <w:b/>
          <w:color w:val="000000"/>
          <w:sz w:val="20"/>
          <w:szCs w:val="20"/>
        </w:rPr>
        <w:t>Część informacyjna</w:t>
      </w:r>
      <w:bookmarkEnd w:id="15"/>
    </w:p>
    <w:p w14:paraId="41D9605A" w14:textId="77777777" w:rsidR="00797CD2" w:rsidRPr="001B2D04" w:rsidRDefault="00797CD2" w:rsidP="00797CD2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14:paraId="4B524093" w14:textId="77777777" w:rsidR="00797CD2" w:rsidRPr="001B2D04" w:rsidRDefault="00797CD2" w:rsidP="00797CD2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Zamawiający informuje, że cały przedmiot zamówienia realizowany będzie w budynk</w:t>
      </w:r>
      <w:r w:rsidR="008F6FBF" w:rsidRPr="001B2D04">
        <w:rPr>
          <w:rFonts w:ascii="Arial" w:hAnsi="Arial" w:cs="Arial"/>
          <w:color w:val="000000"/>
          <w:sz w:val="20"/>
          <w:szCs w:val="20"/>
        </w:rPr>
        <w:t>u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czynny</w:t>
      </w:r>
      <w:r w:rsidR="008F6FBF" w:rsidRPr="001B2D04">
        <w:rPr>
          <w:rFonts w:ascii="Arial" w:hAnsi="Arial" w:cs="Arial"/>
          <w:color w:val="000000"/>
          <w:sz w:val="20"/>
          <w:szCs w:val="20"/>
        </w:rPr>
        <w:t>m</w:t>
      </w:r>
      <w:r w:rsidR="008A77CB" w:rsidRPr="001B2D0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D84261D" w14:textId="77777777" w:rsidR="00797CD2" w:rsidRPr="001B2D04" w:rsidRDefault="00797CD2" w:rsidP="00797CD2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14:paraId="41B6F0CA" w14:textId="77777777" w:rsidR="00784257" w:rsidRPr="001B2D04" w:rsidRDefault="00784257" w:rsidP="0035533B">
      <w:pPr>
        <w:pStyle w:val="Akapitzlist"/>
        <w:numPr>
          <w:ilvl w:val="1"/>
          <w:numId w:val="4"/>
        </w:numPr>
        <w:ind w:left="0"/>
        <w:jc w:val="both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6" w:name="_Toc2292804"/>
      <w:r w:rsidRPr="001B2D04">
        <w:rPr>
          <w:rFonts w:ascii="Arial" w:hAnsi="Arial" w:cs="Arial"/>
          <w:b/>
          <w:color w:val="000000"/>
          <w:sz w:val="20"/>
          <w:szCs w:val="20"/>
        </w:rPr>
        <w:t>Dokumenty potwierdzające zgodność zamierzenia budowlanego z wymaganiami wynikającymi z odrębnych przepisów</w:t>
      </w:r>
      <w:bookmarkEnd w:id="16"/>
    </w:p>
    <w:p w14:paraId="22404F73" w14:textId="77777777" w:rsidR="00797CD2" w:rsidRPr="001B2D04" w:rsidRDefault="00797C66" w:rsidP="00797CD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Wykonawca we własnym zakresie pozyska wszelkie niezbędne dokumenty potwierdzające zgodność zamierzenia budowlanego z wymaganiami wynikającymi z odrębnych przepisów.</w:t>
      </w:r>
    </w:p>
    <w:p w14:paraId="1834AEFE" w14:textId="77777777" w:rsidR="00784257" w:rsidRPr="001B2D04" w:rsidRDefault="00784257" w:rsidP="0035533B">
      <w:pPr>
        <w:pStyle w:val="Akapitzlist"/>
        <w:numPr>
          <w:ilvl w:val="1"/>
          <w:numId w:val="4"/>
        </w:numPr>
        <w:ind w:left="0"/>
        <w:jc w:val="both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7" w:name="_Toc2292805"/>
      <w:r w:rsidRPr="001B2D04">
        <w:rPr>
          <w:rFonts w:ascii="Arial" w:hAnsi="Arial" w:cs="Arial"/>
          <w:b/>
          <w:color w:val="000000"/>
          <w:sz w:val="20"/>
          <w:szCs w:val="20"/>
        </w:rPr>
        <w:t>Oświadczenie Zamawiającego stwierdzające prawo do dysponowania nieruchomością na cele budowlane</w:t>
      </w:r>
      <w:bookmarkEnd w:id="17"/>
    </w:p>
    <w:p w14:paraId="382A134D" w14:textId="77777777" w:rsidR="00797CD2" w:rsidRPr="001B2D04" w:rsidRDefault="00797C66" w:rsidP="00797CD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Zamawiający po podpisaniu umowy udostępni Wykonawcy oświadczenie stanowiące prawo do dysponowania nieruchomością na cele budowlane. </w:t>
      </w:r>
    </w:p>
    <w:p w14:paraId="41334052" w14:textId="77777777" w:rsidR="00FC4FD3" w:rsidRPr="001B2D04" w:rsidRDefault="00784257" w:rsidP="00FC4FD3">
      <w:pPr>
        <w:pStyle w:val="Akapitzlist"/>
        <w:numPr>
          <w:ilvl w:val="1"/>
          <w:numId w:val="4"/>
        </w:numPr>
        <w:ind w:left="0"/>
        <w:jc w:val="both"/>
        <w:outlineLvl w:val="2"/>
        <w:rPr>
          <w:rFonts w:ascii="Arial" w:hAnsi="Arial" w:cs="Arial"/>
          <w:b/>
          <w:color w:val="000000"/>
          <w:sz w:val="20"/>
          <w:szCs w:val="20"/>
        </w:rPr>
      </w:pPr>
      <w:bookmarkStart w:id="18" w:name="_Toc2292806"/>
      <w:r w:rsidRPr="001B2D04">
        <w:rPr>
          <w:rFonts w:ascii="Arial" w:hAnsi="Arial" w:cs="Arial"/>
          <w:b/>
          <w:color w:val="000000"/>
          <w:sz w:val="20"/>
          <w:szCs w:val="20"/>
        </w:rPr>
        <w:t>Przepisy prawne i normy związane z projektowaniem i wykonaniem zamierzenia budowlanego</w:t>
      </w:r>
      <w:bookmarkEnd w:id="18"/>
    </w:p>
    <w:p w14:paraId="66377157" w14:textId="77777777" w:rsidR="00FC4FD3" w:rsidRPr="001B2D04" w:rsidRDefault="00FC4FD3" w:rsidP="00FC4FD3">
      <w:pPr>
        <w:pStyle w:val="Akapitzlist"/>
        <w:ind w:left="0"/>
        <w:jc w:val="both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7803F17E" w14:textId="77777777" w:rsidR="00B16FDC" w:rsidRPr="001B2D04" w:rsidRDefault="0095744D" w:rsidP="00887E0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- </w:t>
      </w:r>
      <w:r w:rsidR="00887E07" w:rsidRPr="001B2D04">
        <w:rPr>
          <w:rFonts w:ascii="Arial" w:hAnsi="Arial" w:cs="Arial"/>
          <w:color w:val="000000"/>
          <w:sz w:val="20"/>
          <w:szCs w:val="20"/>
        </w:rPr>
        <w:t>Ustawa z dnia 29 stycznia 2004 r. Prawo zamówień publicznych (t.j.: </w:t>
      </w:r>
      <w:hyperlink r:id="rId18" w:tgtFrame="_blank" w:history="1">
        <w:r w:rsidR="00887E07" w:rsidRPr="001B2D04">
          <w:rPr>
            <w:rFonts w:ascii="Arial" w:hAnsi="Arial" w:cs="Arial"/>
            <w:color w:val="000000"/>
            <w:sz w:val="20"/>
            <w:szCs w:val="20"/>
          </w:rPr>
          <w:t>Dz.U. z 2018 r. poz. 1986</w:t>
        </w:r>
      </w:hyperlink>
      <w:r w:rsidR="00887E07" w:rsidRPr="001B2D04">
        <w:rPr>
          <w:rFonts w:ascii="Arial" w:hAnsi="Arial" w:cs="Arial"/>
          <w:color w:val="000000"/>
          <w:sz w:val="20"/>
          <w:szCs w:val="20"/>
        </w:rPr>
        <w:t> z późn. zm.);</w:t>
      </w:r>
    </w:p>
    <w:p w14:paraId="4A545546" w14:textId="77777777" w:rsidR="00B16FDC" w:rsidRPr="001B2D04" w:rsidRDefault="00830710" w:rsidP="00B16FD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-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(Dz.U. 2004 nr 130 poz. 1389);</w:t>
      </w:r>
    </w:p>
    <w:p w14:paraId="20584ADA" w14:textId="77777777" w:rsidR="00B16FDC" w:rsidRPr="001B2D04" w:rsidRDefault="0095744D" w:rsidP="00B16FD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- </w:t>
      </w:r>
      <w:r w:rsidR="00797CD2" w:rsidRPr="001B2D04">
        <w:rPr>
          <w:rFonts w:ascii="Arial" w:hAnsi="Arial" w:cs="Arial"/>
          <w:color w:val="000000"/>
          <w:sz w:val="20"/>
          <w:szCs w:val="20"/>
        </w:rPr>
        <w:t xml:space="preserve">Ustawa z dnia 7 lipca 1994 r. Prawo Budowlane ( tekst jednolity </w:t>
      </w:r>
      <w:hyperlink r:id="rId19" w:history="1">
        <w:r w:rsidR="00143497" w:rsidRPr="001B2D04">
          <w:rPr>
            <w:rFonts w:ascii="Arial" w:hAnsi="Arial" w:cs="Arial"/>
            <w:color w:val="000000"/>
            <w:sz w:val="20"/>
            <w:szCs w:val="20"/>
          </w:rPr>
          <w:t>Dz. U. z 2018 poz. 1202</w:t>
        </w:r>
      </w:hyperlink>
      <w:r w:rsidR="00143497" w:rsidRPr="001B2D04">
        <w:rPr>
          <w:rFonts w:ascii="Arial" w:hAnsi="Arial" w:cs="Arial"/>
          <w:color w:val="000000"/>
          <w:sz w:val="20"/>
          <w:szCs w:val="20"/>
        </w:rPr>
        <w:t xml:space="preserve"> z późn. zm.</w:t>
      </w:r>
      <w:r w:rsidR="00797CD2" w:rsidRPr="001B2D04">
        <w:rPr>
          <w:rFonts w:ascii="Arial" w:hAnsi="Arial" w:cs="Arial"/>
          <w:color w:val="000000"/>
          <w:sz w:val="20"/>
          <w:szCs w:val="20"/>
        </w:rPr>
        <w:t>);</w:t>
      </w:r>
    </w:p>
    <w:p w14:paraId="763C60AA" w14:textId="77777777" w:rsidR="00B16FDC" w:rsidRPr="001B2D04" w:rsidRDefault="00835322" w:rsidP="00B16FD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lastRenderedPageBreak/>
        <w:t>- Rozporządzenie Ministra Infrastruktury z dnia 12 kwietnia 2002 r. w sprawie warunków technicznych, jakim powinny odpowiadać budynki i ich usytuowanie. (Dz.U. 2002 nr 75 poz. 690);</w:t>
      </w:r>
    </w:p>
    <w:p w14:paraId="055540F0" w14:textId="77777777" w:rsidR="00B16FDC" w:rsidRPr="001B2D04" w:rsidRDefault="0095744D" w:rsidP="00B16FD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 xml:space="preserve">- </w:t>
      </w:r>
      <w:r w:rsidR="00887E07" w:rsidRPr="001B2D04">
        <w:rPr>
          <w:rFonts w:ascii="Arial" w:hAnsi="Arial" w:cs="Arial"/>
          <w:color w:val="000000"/>
          <w:sz w:val="20"/>
          <w:szCs w:val="20"/>
        </w:rPr>
        <w:t>Rozporządzenie Ministra Infrastruktury z dnia 12 kwietnia 2002 r. w sprawie warunków technicznych, jakim powinny odpowiadać budynki i ich usytuowanie publicznych (t.j.: </w:t>
      </w:r>
      <w:hyperlink r:id="rId20" w:tgtFrame="_blank" w:history="1">
        <w:r w:rsidR="00887E07" w:rsidRPr="001B2D04">
          <w:rPr>
            <w:rFonts w:ascii="Arial" w:hAnsi="Arial" w:cs="Arial"/>
            <w:color w:val="000000"/>
            <w:sz w:val="20"/>
            <w:szCs w:val="20"/>
          </w:rPr>
          <w:t>Dz.U. z 2015 poz. 1422</w:t>
        </w:r>
      </w:hyperlink>
      <w:r w:rsidR="00887E07" w:rsidRPr="001B2D04">
        <w:rPr>
          <w:rFonts w:ascii="Arial" w:hAnsi="Arial" w:cs="Arial"/>
          <w:color w:val="000000"/>
          <w:sz w:val="20"/>
          <w:szCs w:val="20"/>
        </w:rPr>
        <w:t> z późn. zm.)</w:t>
      </w:r>
    </w:p>
    <w:p w14:paraId="32A8EF4F" w14:textId="77777777" w:rsidR="00B16FDC" w:rsidRPr="001B2D04" w:rsidRDefault="00EB5594" w:rsidP="00B16FD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- Rozporządzenie Ministra Infrastruktury z dnia 6 lutego 2003 r. w sprawie bezpieczeństwa i higieny pracy podczas wykonywania robót budowlanych (Dz.U. 2003 nr 47 poz. 401);</w:t>
      </w:r>
    </w:p>
    <w:p w14:paraId="15F1856A" w14:textId="77777777" w:rsidR="00B16FDC" w:rsidRPr="001B2D04" w:rsidRDefault="00EB5594" w:rsidP="00B16FD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- Rozporządzenie Ministra Gospodarki z dnia 30 października 2002 r. w sprawie minimalnych wymagań dotyczących bezpieczeństwa i higieny pracy w zakresie użytkowania maszyn przez pracowników podczas pracy. (</w:t>
      </w:r>
      <w:hyperlink r:id="rId21" w:history="1">
        <w:r w:rsidR="001B5A36" w:rsidRPr="001B2D04">
          <w:rPr>
            <w:rFonts w:ascii="Arial" w:hAnsi="Arial" w:cs="Arial"/>
            <w:color w:val="000000"/>
            <w:sz w:val="20"/>
            <w:szCs w:val="20"/>
          </w:rPr>
          <w:t>Dz.U. 2003 nr 178 poz. 1745</w:t>
        </w:r>
      </w:hyperlink>
      <w:r w:rsidRPr="001B2D04">
        <w:rPr>
          <w:rFonts w:ascii="Arial" w:hAnsi="Arial" w:cs="Arial"/>
          <w:color w:val="000000"/>
          <w:sz w:val="20"/>
          <w:szCs w:val="20"/>
        </w:rPr>
        <w:t>);</w:t>
      </w:r>
    </w:p>
    <w:p w14:paraId="6D97F392" w14:textId="77777777" w:rsidR="00B16FDC" w:rsidRPr="001B2D04" w:rsidRDefault="00EB5594" w:rsidP="00B16FD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- Obwieszczenie Ministra Gospodarki, Pracy i Polityki Społecznej z dnia 28 sierpnia 2003 r.</w:t>
      </w:r>
      <w:r w:rsidR="008C15B9" w:rsidRPr="001B2D04">
        <w:rPr>
          <w:rFonts w:ascii="Arial" w:hAnsi="Arial" w:cs="Arial"/>
          <w:color w:val="000000"/>
          <w:sz w:val="20"/>
          <w:szCs w:val="20"/>
        </w:rPr>
        <w:t xml:space="preserve"> z późn. zm.</w:t>
      </w:r>
      <w:r w:rsidRPr="001B2D04">
        <w:rPr>
          <w:rFonts w:ascii="Arial" w:hAnsi="Arial" w:cs="Arial"/>
          <w:color w:val="000000"/>
          <w:sz w:val="20"/>
          <w:szCs w:val="20"/>
        </w:rPr>
        <w:t xml:space="preserve"> w sprawie ogłoszenia jednolitego tekstu rozporządzenia Ministra Pracy i Polityki Socjalnej w sprawie ogólnych przepisów bezpieczeństwa i higieny pracy (Dz.U. 2003 nr 169 poz. 1650);</w:t>
      </w:r>
    </w:p>
    <w:p w14:paraId="79680D7D" w14:textId="77777777" w:rsidR="00FC4FD3" w:rsidRPr="001B2D04" w:rsidRDefault="00EB5594" w:rsidP="00B16FD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- Rozporządzenie Ministra Budownictwa i Przemysłu Materiałów Budowlanych z dnia 28 marca 1972 r. w sprawie bezpieczeństwa i higieny pracy przy wykonywaniu robót budowlano-montażowych i rozbiórkowych. (</w:t>
      </w:r>
      <w:hyperlink r:id="rId22" w:history="1">
        <w:r w:rsidR="00F6381D" w:rsidRPr="001B2D04">
          <w:rPr>
            <w:rFonts w:ascii="Arial" w:hAnsi="Arial" w:cs="Arial"/>
            <w:color w:val="000000"/>
            <w:sz w:val="20"/>
            <w:szCs w:val="20"/>
          </w:rPr>
          <w:t>Dz.U. 2003 nr 47 poz. 401</w:t>
        </w:r>
      </w:hyperlink>
      <w:r w:rsidRPr="001B2D04">
        <w:rPr>
          <w:rFonts w:ascii="Arial" w:hAnsi="Arial" w:cs="Arial"/>
          <w:color w:val="000000"/>
          <w:sz w:val="20"/>
          <w:szCs w:val="20"/>
        </w:rPr>
        <w:t>);</w:t>
      </w:r>
    </w:p>
    <w:p w14:paraId="27DA7284" w14:textId="77777777" w:rsidR="00784257" w:rsidRPr="001B2D04" w:rsidRDefault="00784257" w:rsidP="0035533B">
      <w:pPr>
        <w:pStyle w:val="Akapitzlist"/>
        <w:numPr>
          <w:ilvl w:val="1"/>
          <w:numId w:val="4"/>
        </w:numPr>
        <w:ind w:left="0"/>
        <w:jc w:val="both"/>
        <w:outlineLvl w:val="2"/>
        <w:rPr>
          <w:rFonts w:ascii="Arial" w:hAnsi="Arial" w:cs="Arial"/>
          <w:b/>
          <w:color w:val="000000"/>
          <w:sz w:val="20"/>
          <w:szCs w:val="20"/>
        </w:rPr>
      </w:pPr>
      <w:bookmarkStart w:id="19" w:name="_Toc2292807"/>
      <w:r w:rsidRPr="001B2D04">
        <w:rPr>
          <w:rFonts w:ascii="Arial" w:hAnsi="Arial" w:cs="Arial"/>
          <w:b/>
          <w:color w:val="000000"/>
          <w:sz w:val="20"/>
          <w:szCs w:val="20"/>
        </w:rPr>
        <w:t>Inne posiadane informacje i dokumenty niezbędne do zaprojektowania robót budowlanych</w:t>
      </w:r>
      <w:bookmarkEnd w:id="19"/>
    </w:p>
    <w:p w14:paraId="02680068" w14:textId="77777777" w:rsidR="00091E57" w:rsidRPr="001B2D04" w:rsidRDefault="00091E57" w:rsidP="00797CD2">
      <w:pPr>
        <w:pStyle w:val="Akapitzlist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AE45013" w14:textId="77777777" w:rsidR="005D0B9A" w:rsidRPr="001B2D04" w:rsidRDefault="005D0B9A" w:rsidP="00797CD2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Do opracowania zostały załączone pliki określające wymagania ilościowe w zakresie gniazd dla danych pomieszczeń:</w:t>
      </w:r>
    </w:p>
    <w:p w14:paraId="53E0CEE2" w14:textId="77777777" w:rsidR="005D0B9A" w:rsidRPr="001B2D04" w:rsidRDefault="005D0B9A" w:rsidP="005D0B9A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Rysunek nr 1 - Rzut piwnicy,</w:t>
      </w:r>
    </w:p>
    <w:p w14:paraId="726D86BF" w14:textId="77777777" w:rsidR="005D0B9A" w:rsidRPr="001B2D04" w:rsidRDefault="005D0B9A" w:rsidP="005D0B9A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Rysunek nr 2 - Rzut parteru,</w:t>
      </w:r>
    </w:p>
    <w:p w14:paraId="6ED734A3" w14:textId="77777777" w:rsidR="005D0B9A" w:rsidRPr="001B2D04" w:rsidRDefault="005D0B9A" w:rsidP="005D0B9A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B2D04">
        <w:rPr>
          <w:rFonts w:ascii="Arial" w:hAnsi="Arial" w:cs="Arial"/>
          <w:color w:val="000000"/>
          <w:sz w:val="20"/>
          <w:szCs w:val="20"/>
        </w:rPr>
        <w:t>Rysunek nr 3 - Rzut piętra.</w:t>
      </w:r>
    </w:p>
    <w:sectPr w:rsidR="005D0B9A" w:rsidRPr="001B2D04" w:rsidSect="001A45E7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C7388" w14:textId="77777777" w:rsidR="00C4055B" w:rsidRDefault="00C4055B" w:rsidP="00E5363B">
      <w:pPr>
        <w:spacing w:after="0" w:line="240" w:lineRule="auto"/>
      </w:pPr>
      <w:r>
        <w:separator/>
      </w:r>
    </w:p>
  </w:endnote>
  <w:endnote w:type="continuationSeparator" w:id="0">
    <w:p w14:paraId="338206E8" w14:textId="77777777" w:rsidR="00C4055B" w:rsidRDefault="00C4055B" w:rsidP="00E5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6481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5E9D17" w14:textId="15B0E348" w:rsidR="000C2D99" w:rsidRDefault="000C2D99" w:rsidP="000C2D99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 w:rsidRPr="000C2D99">
          <w:rPr>
            <w:rFonts w:ascii="Times New Roman" w:hAnsi="Times New Roman"/>
            <w:sz w:val="16"/>
            <w:szCs w:val="16"/>
          </w:rPr>
          <w:fldChar w:fldCharType="begin"/>
        </w:r>
        <w:r w:rsidRPr="000C2D99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0C2D99">
          <w:rPr>
            <w:rFonts w:ascii="Times New Roman" w:hAnsi="Times New Roman"/>
            <w:sz w:val="16"/>
            <w:szCs w:val="16"/>
          </w:rPr>
          <w:fldChar w:fldCharType="separate"/>
        </w:r>
        <w:r w:rsidRPr="000C2D99">
          <w:rPr>
            <w:rFonts w:ascii="Times New Roman" w:hAnsi="Times New Roman"/>
            <w:b/>
            <w:bCs/>
            <w:sz w:val="16"/>
            <w:szCs w:val="16"/>
          </w:rPr>
          <w:t>2</w:t>
        </w:r>
        <w:r w:rsidRPr="000C2D99">
          <w:rPr>
            <w:rFonts w:ascii="Times New Roman" w:hAnsi="Times New Roman"/>
            <w:b/>
            <w:bCs/>
            <w:sz w:val="16"/>
            <w:szCs w:val="16"/>
          </w:rPr>
          <w:fldChar w:fldCharType="end"/>
        </w:r>
        <w:r w:rsidRPr="000C2D99">
          <w:rPr>
            <w:rFonts w:ascii="Times New Roman" w:hAnsi="Times New Roman"/>
            <w:b/>
            <w:bCs/>
            <w:sz w:val="16"/>
            <w:szCs w:val="16"/>
          </w:rPr>
          <w:t xml:space="preserve"> | </w:t>
        </w:r>
        <w:r>
          <w:rPr>
            <w:rFonts w:ascii="Times New Roman" w:hAnsi="Times New Roman"/>
            <w:color w:val="7F7F7F" w:themeColor="background1" w:themeShade="7F"/>
            <w:spacing w:val="60"/>
            <w:sz w:val="16"/>
            <w:szCs w:val="16"/>
          </w:rPr>
          <w:t>1</w:t>
        </w:r>
        <w:r w:rsidRPr="000C2D99">
          <w:rPr>
            <w:rFonts w:ascii="Times New Roman" w:hAnsi="Times New Roman"/>
            <w:color w:val="7F7F7F" w:themeColor="background1" w:themeShade="7F"/>
            <w:spacing w:val="60"/>
            <w:sz w:val="16"/>
            <w:szCs w:val="16"/>
          </w:rPr>
          <w:t>5</w:t>
        </w:r>
      </w:p>
    </w:sdtContent>
  </w:sdt>
  <w:p w14:paraId="39BE2E8B" w14:textId="77777777" w:rsidR="00361696" w:rsidRDefault="00361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A9FEC" w14:textId="77777777" w:rsidR="00C4055B" w:rsidRDefault="00C4055B" w:rsidP="00E5363B">
      <w:pPr>
        <w:spacing w:after="0" w:line="240" w:lineRule="auto"/>
      </w:pPr>
      <w:r>
        <w:separator/>
      </w:r>
    </w:p>
  </w:footnote>
  <w:footnote w:type="continuationSeparator" w:id="0">
    <w:p w14:paraId="3619570C" w14:textId="77777777" w:rsidR="00C4055B" w:rsidRDefault="00C4055B" w:rsidP="00E5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EC84E" w14:textId="6EB6F1AB" w:rsidR="000C2D99" w:rsidRDefault="000C2D99" w:rsidP="000C2D99">
    <w:pPr>
      <w:pStyle w:val="Nagwek"/>
      <w:jc w:val="right"/>
    </w:pPr>
    <w:r>
      <w:rPr>
        <w:rFonts w:ascii="Times New Roman" w:hAnsi="Times New Roman"/>
        <w:i/>
        <w:sz w:val="18"/>
        <w:szCs w:val="18"/>
      </w:rPr>
      <w:t xml:space="preserve">Znak sprawy </w:t>
    </w:r>
    <w:r w:rsidR="00EE7A47">
      <w:rPr>
        <w:rFonts w:ascii="Times New Roman" w:hAnsi="Times New Roman"/>
        <w:b/>
        <w:i/>
        <w:sz w:val="18"/>
        <w:szCs w:val="18"/>
      </w:rPr>
      <w:t>2</w:t>
    </w:r>
    <w:r>
      <w:rPr>
        <w:rFonts w:ascii="Times New Roman" w:hAnsi="Times New Roman"/>
        <w:b/>
        <w:i/>
        <w:sz w:val="18"/>
        <w:szCs w:val="18"/>
      </w:rPr>
      <w:t>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A8F"/>
    <w:multiLevelType w:val="hybridMultilevel"/>
    <w:tmpl w:val="6A48E07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12B45"/>
    <w:multiLevelType w:val="hybridMultilevel"/>
    <w:tmpl w:val="49B86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75EF"/>
    <w:multiLevelType w:val="hybridMultilevel"/>
    <w:tmpl w:val="B796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3C7C"/>
    <w:multiLevelType w:val="hybridMultilevel"/>
    <w:tmpl w:val="27C4D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33FD"/>
    <w:multiLevelType w:val="hybridMultilevel"/>
    <w:tmpl w:val="58F4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D6259"/>
    <w:multiLevelType w:val="hybridMultilevel"/>
    <w:tmpl w:val="2FC63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73837"/>
    <w:multiLevelType w:val="hybridMultilevel"/>
    <w:tmpl w:val="8C728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74E7F"/>
    <w:multiLevelType w:val="hybridMultilevel"/>
    <w:tmpl w:val="37A2A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8548F"/>
    <w:multiLevelType w:val="hybridMultilevel"/>
    <w:tmpl w:val="88B63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365CE"/>
    <w:multiLevelType w:val="hybridMultilevel"/>
    <w:tmpl w:val="A274A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240EE"/>
    <w:multiLevelType w:val="multilevel"/>
    <w:tmpl w:val="BFAA7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30736B53"/>
    <w:multiLevelType w:val="hybridMultilevel"/>
    <w:tmpl w:val="5164B8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665000"/>
    <w:multiLevelType w:val="hybridMultilevel"/>
    <w:tmpl w:val="C3A64D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BC204C"/>
    <w:multiLevelType w:val="hybridMultilevel"/>
    <w:tmpl w:val="A2A62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47F83"/>
    <w:multiLevelType w:val="hybridMultilevel"/>
    <w:tmpl w:val="23327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C2986"/>
    <w:multiLevelType w:val="hybridMultilevel"/>
    <w:tmpl w:val="4E34B2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5F7584"/>
    <w:multiLevelType w:val="hybridMultilevel"/>
    <w:tmpl w:val="1BEA3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310FC"/>
    <w:multiLevelType w:val="hybridMultilevel"/>
    <w:tmpl w:val="7EC617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1722C"/>
    <w:multiLevelType w:val="hybridMultilevel"/>
    <w:tmpl w:val="ACC6CC18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DD37561"/>
    <w:multiLevelType w:val="hybridMultilevel"/>
    <w:tmpl w:val="D4E4B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A5024"/>
    <w:multiLevelType w:val="hybridMultilevel"/>
    <w:tmpl w:val="6C96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C4A9F"/>
    <w:multiLevelType w:val="hybridMultilevel"/>
    <w:tmpl w:val="8B1EA15C"/>
    <w:lvl w:ilvl="0" w:tplc="B2CAA4C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20BC5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color w:val="auto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83467"/>
    <w:multiLevelType w:val="hybridMultilevel"/>
    <w:tmpl w:val="2AB23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27603"/>
    <w:multiLevelType w:val="hybridMultilevel"/>
    <w:tmpl w:val="39607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9EF"/>
    <w:multiLevelType w:val="hybridMultilevel"/>
    <w:tmpl w:val="F574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26020"/>
    <w:multiLevelType w:val="hybridMultilevel"/>
    <w:tmpl w:val="D35AE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AE0E35"/>
    <w:multiLevelType w:val="hybridMultilevel"/>
    <w:tmpl w:val="0940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30815"/>
    <w:multiLevelType w:val="hybridMultilevel"/>
    <w:tmpl w:val="7B784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D166A"/>
    <w:multiLevelType w:val="hybridMultilevel"/>
    <w:tmpl w:val="3BE62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470389"/>
    <w:multiLevelType w:val="hybridMultilevel"/>
    <w:tmpl w:val="A2F4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C1629"/>
    <w:multiLevelType w:val="hybridMultilevel"/>
    <w:tmpl w:val="A05E9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F0493"/>
    <w:multiLevelType w:val="hybridMultilevel"/>
    <w:tmpl w:val="77D83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8500A"/>
    <w:multiLevelType w:val="hybridMultilevel"/>
    <w:tmpl w:val="AAEC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B3262"/>
    <w:multiLevelType w:val="hybridMultilevel"/>
    <w:tmpl w:val="25464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57D"/>
    <w:multiLevelType w:val="multilevel"/>
    <w:tmpl w:val="1938EB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33"/>
  </w:num>
  <w:num w:numId="2">
    <w:abstractNumId w:val="2"/>
  </w:num>
  <w:num w:numId="3">
    <w:abstractNumId w:val="5"/>
  </w:num>
  <w:num w:numId="4">
    <w:abstractNumId w:val="10"/>
  </w:num>
  <w:num w:numId="5">
    <w:abstractNumId w:val="34"/>
  </w:num>
  <w:num w:numId="6">
    <w:abstractNumId w:val="26"/>
  </w:num>
  <w:num w:numId="7">
    <w:abstractNumId w:val="20"/>
  </w:num>
  <w:num w:numId="8">
    <w:abstractNumId w:val="31"/>
  </w:num>
  <w:num w:numId="9">
    <w:abstractNumId w:val="28"/>
  </w:num>
  <w:num w:numId="10">
    <w:abstractNumId w:val="24"/>
  </w:num>
  <w:num w:numId="11">
    <w:abstractNumId w:val="16"/>
  </w:num>
  <w:num w:numId="12">
    <w:abstractNumId w:val="30"/>
  </w:num>
  <w:num w:numId="13">
    <w:abstractNumId w:val="17"/>
  </w:num>
  <w:num w:numId="14">
    <w:abstractNumId w:val="1"/>
  </w:num>
  <w:num w:numId="15">
    <w:abstractNumId w:val="13"/>
  </w:num>
  <w:num w:numId="16">
    <w:abstractNumId w:val="18"/>
  </w:num>
  <w:num w:numId="17">
    <w:abstractNumId w:val="3"/>
  </w:num>
  <w:num w:numId="18">
    <w:abstractNumId w:val="27"/>
  </w:num>
  <w:num w:numId="19">
    <w:abstractNumId w:val="0"/>
  </w:num>
  <w:num w:numId="20">
    <w:abstractNumId w:val="11"/>
  </w:num>
  <w:num w:numId="21">
    <w:abstractNumId w:val="29"/>
  </w:num>
  <w:num w:numId="22">
    <w:abstractNumId w:val="14"/>
  </w:num>
  <w:num w:numId="23">
    <w:abstractNumId w:val="15"/>
  </w:num>
  <w:num w:numId="24">
    <w:abstractNumId w:val="6"/>
  </w:num>
  <w:num w:numId="25">
    <w:abstractNumId w:val="8"/>
  </w:num>
  <w:num w:numId="26">
    <w:abstractNumId w:val="7"/>
  </w:num>
  <w:num w:numId="27">
    <w:abstractNumId w:val="12"/>
  </w:num>
  <w:num w:numId="28">
    <w:abstractNumId w:val="19"/>
  </w:num>
  <w:num w:numId="29">
    <w:abstractNumId w:val="32"/>
  </w:num>
  <w:num w:numId="30">
    <w:abstractNumId w:val="25"/>
  </w:num>
  <w:num w:numId="31">
    <w:abstractNumId w:val="9"/>
  </w:num>
  <w:num w:numId="32">
    <w:abstractNumId w:val="4"/>
  </w:num>
  <w:num w:numId="33">
    <w:abstractNumId w:val="22"/>
  </w:num>
  <w:num w:numId="34">
    <w:abstractNumId w:val="2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C2"/>
    <w:rsid w:val="00010CF6"/>
    <w:rsid w:val="00036995"/>
    <w:rsid w:val="00040FC2"/>
    <w:rsid w:val="0005695B"/>
    <w:rsid w:val="00063811"/>
    <w:rsid w:val="000711F7"/>
    <w:rsid w:val="00077BB8"/>
    <w:rsid w:val="00091E57"/>
    <w:rsid w:val="000A45CF"/>
    <w:rsid w:val="000C2D99"/>
    <w:rsid w:val="000C4978"/>
    <w:rsid w:val="000E4B2E"/>
    <w:rsid w:val="000E55C9"/>
    <w:rsid w:val="000F28C4"/>
    <w:rsid w:val="001166FD"/>
    <w:rsid w:val="001238EB"/>
    <w:rsid w:val="00127E52"/>
    <w:rsid w:val="00134232"/>
    <w:rsid w:val="00134F72"/>
    <w:rsid w:val="00143497"/>
    <w:rsid w:val="001512A3"/>
    <w:rsid w:val="00184206"/>
    <w:rsid w:val="00196378"/>
    <w:rsid w:val="001A43F4"/>
    <w:rsid w:val="001A45E7"/>
    <w:rsid w:val="001B2D04"/>
    <w:rsid w:val="001B531A"/>
    <w:rsid w:val="001B5A36"/>
    <w:rsid w:val="001C0602"/>
    <w:rsid w:val="001C6FF9"/>
    <w:rsid w:val="001D4804"/>
    <w:rsid w:val="00200641"/>
    <w:rsid w:val="00205602"/>
    <w:rsid w:val="00224026"/>
    <w:rsid w:val="002449A8"/>
    <w:rsid w:val="00250986"/>
    <w:rsid w:val="0025669A"/>
    <w:rsid w:val="0026283A"/>
    <w:rsid w:val="00265C65"/>
    <w:rsid w:val="00267050"/>
    <w:rsid w:val="002730D1"/>
    <w:rsid w:val="00284196"/>
    <w:rsid w:val="00292144"/>
    <w:rsid w:val="002929F5"/>
    <w:rsid w:val="00293E2C"/>
    <w:rsid w:val="002A29CC"/>
    <w:rsid w:val="002A7AE2"/>
    <w:rsid w:val="002B5F76"/>
    <w:rsid w:val="002C2388"/>
    <w:rsid w:val="002C23DB"/>
    <w:rsid w:val="002D1F4F"/>
    <w:rsid w:val="002D304B"/>
    <w:rsid w:val="002E1AA8"/>
    <w:rsid w:val="002F21BE"/>
    <w:rsid w:val="00334F1D"/>
    <w:rsid w:val="0035533B"/>
    <w:rsid w:val="00361696"/>
    <w:rsid w:val="00381F3B"/>
    <w:rsid w:val="0039117A"/>
    <w:rsid w:val="00396D77"/>
    <w:rsid w:val="003A0D75"/>
    <w:rsid w:val="003A19DD"/>
    <w:rsid w:val="003A3C5B"/>
    <w:rsid w:val="003A4F1E"/>
    <w:rsid w:val="003C234E"/>
    <w:rsid w:val="003D168B"/>
    <w:rsid w:val="003D7771"/>
    <w:rsid w:val="003E0413"/>
    <w:rsid w:val="00401378"/>
    <w:rsid w:val="00404491"/>
    <w:rsid w:val="00410CD5"/>
    <w:rsid w:val="004256DC"/>
    <w:rsid w:val="00453FB4"/>
    <w:rsid w:val="00457461"/>
    <w:rsid w:val="00483493"/>
    <w:rsid w:val="004871C0"/>
    <w:rsid w:val="00493411"/>
    <w:rsid w:val="0049387D"/>
    <w:rsid w:val="004963FC"/>
    <w:rsid w:val="004C6F7C"/>
    <w:rsid w:val="004F1509"/>
    <w:rsid w:val="004F2F96"/>
    <w:rsid w:val="004F3923"/>
    <w:rsid w:val="004F6B7B"/>
    <w:rsid w:val="0050288E"/>
    <w:rsid w:val="00514EA6"/>
    <w:rsid w:val="005178D2"/>
    <w:rsid w:val="00517C7C"/>
    <w:rsid w:val="00534994"/>
    <w:rsid w:val="0054506B"/>
    <w:rsid w:val="00552ECD"/>
    <w:rsid w:val="005566D6"/>
    <w:rsid w:val="00593101"/>
    <w:rsid w:val="005B4F92"/>
    <w:rsid w:val="005D0B9A"/>
    <w:rsid w:val="005D111D"/>
    <w:rsid w:val="005E2718"/>
    <w:rsid w:val="005F10B3"/>
    <w:rsid w:val="0060594A"/>
    <w:rsid w:val="0062420E"/>
    <w:rsid w:val="00625EEB"/>
    <w:rsid w:val="00627BD9"/>
    <w:rsid w:val="00633146"/>
    <w:rsid w:val="00644AD8"/>
    <w:rsid w:val="00660380"/>
    <w:rsid w:val="0067525D"/>
    <w:rsid w:val="006764DE"/>
    <w:rsid w:val="006841B7"/>
    <w:rsid w:val="0068537F"/>
    <w:rsid w:val="00690BE4"/>
    <w:rsid w:val="006A0212"/>
    <w:rsid w:val="006A2ABA"/>
    <w:rsid w:val="006A356C"/>
    <w:rsid w:val="006C04A9"/>
    <w:rsid w:val="006C38D1"/>
    <w:rsid w:val="006D0EE8"/>
    <w:rsid w:val="006E3228"/>
    <w:rsid w:val="006E3849"/>
    <w:rsid w:val="006E4654"/>
    <w:rsid w:val="00702FDD"/>
    <w:rsid w:val="0070313A"/>
    <w:rsid w:val="007314A2"/>
    <w:rsid w:val="0075110A"/>
    <w:rsid w:val="00751FB3"/>
    <w:rsid w:val="007544F6"/>
    <w:rsid w:val="007551B2"/>
    <w:rsid w:val="00761797"/>
    <w:rsid w:val="007651A6"/>
    <w:rsid w:val="00776BD2"/>
    <w:rsid w:val="0078033D"/>
    <w:rsid w:val="00783596"/>
    <w:rsid w:val="00784257"/>
    <w:rsid w:val="00797C66"/>
    <w:rsid w:val="00797CD2"/>
    <w:rsid w:val="007B0BB4"/>
    <w:rsid w:val="007C7915"/>
    <w:rsid w:val="007D49BD"/>
    <w:rsid w:val="007D7143"/>
    <w:rsid w:val="007E4206"/>
    <w:rsid w:val="007E663B"/>
    <w:rsid w:val="007F7E06"/>
    <w:rsid w:val="00807AD3"/>
    <w:rsid w:val="008279E8"/>
    <w:rsid w:val="00830710"/>
    <w:rsid w:val="00835322"/>
    <w:rsid w:val="008421F9"/>
    <w:rsid w:val="00857061"/>
    <w:rsid w:val="00882195"/>
    <w:rsid w:val="00882C7E"/>
    <w:rsid w:val="00887E07"/>
    <w:rsid w:val="008A76F3"/>
    <w:rsid w:val="008A77CB"/>
    <w:rsid w:val="008B2C14"/>
    <w:rsid w:val="008C15B9"/>
    <w:rsid w:val="008E0D31"/>
    <w:rsid w:val="008E4F64"/>
    <w:rsid w:val="008F6FBF"/>
    <w:rsid w:val="00904D57"/>
    <w:rsid w:val="00912981"/>
    <w:rsid w:val="0092161D"/>
    <w:rsid w:val="00952B40"/>
    <w:rsid w:val="0095744D"/>
    <w:rsid w:val="00965CB7"/>
    <w:rsid w:val="00977211"/>
    <w:rsid w:val="00985DC6"/>
    <w:rsid w:val="009A182C"/>
    <w:rsid w:val="009A1EAE"/>
    <w:rsid w:val="009C5CA1"/>
    <w:rsid w:val="009D2F70"/>
    <w:rsid w:val="00A22623"/>
    <w:rsid w:val="00A34269"/>
    <w:rsid w:val="00A701D3"/>
    <w:rsid w:val="00A80496"/>
    <w:rsid w:val="00AA0E90"/>
    <w:rsid w:val="00AC3274"/>
    <w:rsid w:val="00AD5D6A"/>
    <w:rsid w:val="00B02B46"/>
    <w:rsid w:val="00B06C63"/>
    <w:rsid w:val="00B11061"/>
    <w:rsid w:val="00B11624"/>
    <w:rsid w:val="00B16FDC"/>
    <w:rsid w:val="00B226B7"/>
    <w:rsid w:val="00B31C43"/>
    <w:rsid w:val="00B74F49"/>
    <w:rsid w:val="00B7777C"/>
    <w:rsid w:val="00B83913"/>
    <w:rsid w:val="00B854C0"/>
    <w:rsid w:val="00B9439B"/>
    <w:rsid w:val="00BA1F30"/>
    <w:rsid w:val="00BA6AF8"/>
    <w:rsid w:val="00BC1535"/>
    <w:rsid w:val="00BD0CAC"/>
    <w:rsid w:val="00BE5978"/>
    <w:rsid w:val="00BF6609"/>
    <w:rsid w:val="00C03351"/>
    <w:rsid w:val="00C270B3"/>
    <w:rsid w:val="00C4055B"/>
    <w:rsid w:val="00C60828"/>
    <w:rsid w:val="00C67CD6"/>
    <w:rsid w:val="00C8358A"/>
    <w:rsid w:val="00C925D9"/>
    <w:rsid w:val="00C95393"/>
    <w:rsid w:val="00CA32CC"/>
    <w:rsid w:val="00CC672B"/>
    <w:rsid w:val="00CD0051"/>
    <w:rsid w:val="00CD242C"/>
    <w:rsid w:val="00CE0CED"/>
    <w:rsid w:val="00CE58D4"/>
    <w:rsid w:val="00CF2295"/>
    <w:rsid w:val="00CF5552"/>
    <w:rsid w:val="00D02079"/>
    <w:rsid w:val="00D07580"/>
    <w:rsid w:val="00D12360"/>
    <w:rsid w:val="00D21EDD"/>
    <w:rsid w:val="00D32BBC"/>
    <w:rsid w:val="00D37741"/>
    <w:rsid w:val="00D410DA"/>
    <w:rsid w:val="00D55717"/>
    <w:rsid w:val="00D600C7"/>
    <w:rsid w:val="00D91E11"/>
    <w:rsid w:val="00D93408"/>
    <w:rsid w:val="00D93A36"/>
    <w:rsid w:val="00DA4840"/>
    <w:rsid w:val="00DD7AA5"/>
    <w:rsid w:val="00DE0253"/>
    <w:rsid w:val="00DE0CDD"/>
    <w:rsid w:val="00DE3181"/>
    <w:rsid w:val="00E22A05"/>
    <w:rsid w:val="00E2739E"/>
    <w:rsid w:val="00E2751E"/>
    <w:rsid w:val="00E348D7"/>
    <w:rsid w:val="00E37F67"/>
    <w:rsid w:val="00E5363B"/>
    <w:rsid w:val="00E85918"/>
    <w:rsid w:val="00E9009E"/>
    <w:rsid w:val="00E942E6"/>
    <w:rsid w:val="00EA0C69"/>
    <w:rsid w:val="00EA4100"/>
    <w:rsid w:val="00EB26DB"/>
    <w:rsid w:val="00EB5594"/>
    <w:rsid w:val="00EB587F"/>
    <w:rsid w:val="00EC01FA"/>
    <w:rsid w:val="00EC0DE0"/>
    <w:rsid w:val="00EC6DDC"/>
    <w:rsid w:val="00ED5524"/>
    <w:rsid w:val="00EE4452"/>
    <w:rsid w:val="00EE7A47"/>
    <w:rsid w:val="00EF3F04"/>
    <w:rsid w:val="00F10F0B"/>
    <w:rsid w:val="00F21248"/>
    <w:rsid w:val="00F55130"/>
    <w:rsid w:val="00F6381D"/>
    <w:rsid w:val="00F659CE"/>
    <w:rsid w:val="00F7358B"/>
    <w:rsid w:val="00F944EC"/>
    <w:rsid w:val="00FB56CD"/>
    <w:rsid w:val="00FC4FD3"/>
    <w:rsid w:val="00FD7F10"/>
    <w:rsid w:val="00FE0F34"/>
    <w:rsid w:val="00FF4B78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FED78"/>
  <w15:docId w15:val="{665585A6-AA3A-41C2-A15A-8EB283AF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10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B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57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FC2"/>
    <w:pPr>
      <w:ind w:left="720"/>
      <w:contextualSpacing/>
    </w:pPr>
  </w:style>
  <w:style w:type="character" w:customStyle="1" w:styleId="fontstyle01">
    <w:name w:val="fontstyle01"/>
    <w:rsid w:val="0066038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6038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EB587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rsid w:val="00EB587F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rsid w:val="00EB587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450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66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63B"/>
  </w:style>
  <w:style w:type="paragraph" w:styleId="Stopka">
    <w:name w:val="footer"/>
    <w:basedOn w:val="Normalny"/>
    <w:link w:val="StopkaZnak"/>
    <w:uiPriority w:val="99"/>
    <w:unhideWhenUsed/>
    <w:rsid w:val="00E5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63B"/>
  </w:style>
  <w:style w:type="character" w:customStyle="1" w:styleId="Nagwek1Znak">
    <w:name w:val="Nagłówek 1 Znak"/>
    <w:link w:val="Nagwek1"/>
    <w:uiPriority w:val="9"/>
    <w:rsid w:val="00D32B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2BB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5533B"/>
    <w:pPr>
      <w:spacing w:after="100"/>
    </w:pPr>
  </w:style>
  <w:style w:type="character" w:styleId="Hipercze">
    <w:name w:val="Hyperlink"/>
    <w:uiPriority w:val="99"/>
    <w:unhideWhenUsed/>
    <w:rsid w:val="0035533B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35533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5533B"/>
    <w:pPr>
      <w:spacing w:after="100"/>
      <w:ind w:left="440"/>
    </w:pPr>
  </w:style>
  <w:style w:type="character" w:customStyle="1" w:styleId="Nagwek2Znak">
    <w:name w:val="Nagłówek 2 Znak"/>
    <w:link w:val="Nagwek2"/>
    <w:uiPriority w:val="9"/>
    <w:rsid w:val="009574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gwp4c75bef3msolistparagraph">
    <w:name w:val="gwp4c75bef3_msolistparagraph"/>
    <w:basedOn w:val="Normalny"/>
    <w:rsid w:val="00887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6764DE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isap.sejm.gov.pl/isap.nsf/DocDetails.xsp?id=WDU2018000198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rawo.sejm.gov.pl/isap.nsf/DocDetails.xsp?id=WDU2003178174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isap.sejm.gov.pl/isap.nsf/DocDetails.xsp?id=WDU201800019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prawo.sejm.gov.pl/isap.nsf/DocDetails.xsp?id=WDU201800012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prawo.sejm.gov.pl/isap.nsf/DocDetails.xsp?id=WDU200304704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B807-7197-4319-905B-35D5B303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5505</Words>
  <Characters>33032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38461</CharactersWithSpaces>
  <SharedDoc>false</SharedDoc>
  <HLinks>
    <vt:vector size="114" baseType="variant">
      <vt:variant>
        <vt:i4>6815795</vt:i4>
      </vt:variant>
      <vt:variant>
        <vt:i4>99</vt:i4>
      </vt:variant>
      <vt:variant>
        <vt:i4>0</vt:i4>
      </vt:variant>
      <vt:variant>
        <vt:i4>5</vt:i4>
      </vt:variant>
      <vt:variant>
        <vt:lpwstr>http://prawo.sejm.gov.pl/isap.nsf/DocDetails.xsp?id=WDU20030470401</vt:lpwstr>
      </vt:variant>
      <vt:variant>
        <vt:lpwstr/>
      </vt:variant>
      <vt:variant>
        <vt:i4>6357045</vt:i4>
      </vt:variant>
      <vt:variant>
        <vt:i4>96</vt:i4>
      </vt:variant>
      <vt:variant>
        <vt:i4>0</vt:i4>
      </vt:variant>
      <vt:variant>
        <vt:i4>5</vt:i4>
      </vt:variant>
      <vt:variant>
        <vt:lpwstr>http://prawo.sejm.gov.pl/isap.nsf/DocDetails.xsp?id=WDU20031781745</vt:lpwstr>
      </vt:variant>
      <vt:variant>
        <vt:lpwstr/>
      </vt:variant>
      <vt:variant>
        <vt:i4>1703949</vt:i4>
      </vt:variant>
      <vt:variant>
        <vt:i4>93</vt:i4>
      </vt:variant>
      <vt:variant>
        <vt:i4>0</vt:i4>
      </vt:variant>
      <vt:variant>
        <vt:i4>5</vt:i4>
      </vt:variant>
      <vt:variant>
        <vt:lpwstr>http://isap.sejm.gov.pl/isap.nsf/DocDetails.xsp?id=WDU20180001986</vt:lpwstr>
      </vt:variant>
      <vt:variant>
        <vt:lpwstr/>
      </vt:variant>
      <vt:variant>
        <vt:i4>7012413</vt:i4>
      </vt:variant>
      <vt:variant>
        <vt:i4>90</vt:i4>
      </vt:variant>
      <vt:variant>
        <vt:i4>0</vt:i4>
      </vt:variant>
      <vt:variant>
        <vt:i4>5</vt:i4>
      </vt:variant>
      <vt:variant>
        <vt:lpwstr>http://prawo.sejm.gov.pl/isap.nsf/DocDetails.xsp?id=WDU20180001202</vt:lpwstr>
      </vt:variant>
      <vt:variant>
        <vt:lpwstr/>
      </vt:variant>
      <vt:variant>
        <vt:i4>1703949</vt:i4>
      </vt:variant>
      <vt:variant>
        <vt:i4>87</vt:i4>
      </vt:variant>
      <vt:variant>
        <vt:i4>0</vt:i4>
      </vt:variant>
      <vt:variant>
        <vt:i4>5</vt:i4>
      </vt:variant>
      <vt:variant>
        <vt:lpwstr>http://isap.sejm.gov.pl/isap.nsf/DocDetails.xsp?id=WDU20180001986</vt:lpwstr>
      </vt:variant>
      <vt:variant>
        <vt:lpwstr/>
      </vt:variant>
      <vt:variant>
        <vt:i4>2555907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_Toc2292807</vt:lpwstr>
      </vt:variant>
      <vt:variant>
        <vt:i4>2555907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_Toc2292806</vt:lpwstr>
      </vt:variant>
      <vt:variant>
        <vt:i4>2555907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_Toc2292805</vt:lpwstr>
      </vt:variant>
      <vt:variant>
        <vt:i4>2555907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_Toc2292804</vt:lpwstr>
      </vt:variant>
      <vt:variant>
        <vt:i4>2555907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_Toc2292803</vt:lpwstr>
      </vt:variant>
      <vt:variant>
        <vt:i4>2555907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_Toc2292802</vt:lpwstr>
      </vt:variant>
      <vt:variant>
        <vt:i4>2555907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_Toc2292801</vt:lpwstr>
      </vt:variant>
      <vt:variant>
        <vt:i4>2555907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_Toc2292800</vt:lpwstr>
      </vt:variant>
      <vt:variant>
        <vt:i4>3014668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_Toc2292799</vt:lpwstr>
      </vt:variant>
      <vt:variant>
        <vt:i4>3014668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_Toc2292798</vt:lpwstr>
      </vt:variant>
      <vt:variant>
        <vt:i4>3014668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_Toc2292797</vt:lpwstr>
      </vt:variant>
      <vt:variant>
        <vt:i4>3014668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_Toc2292796</vt:lpwstr>
      </vt:variant>
      <vt:variant>
        <vt:i4>3014668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_Toc2292795</vt:lpwstr>
      </vt:variant>
      <vt:variant>
        <vt:i4>3014668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_Toc2292794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Biblioteka</cp:lastModifiedBy>
  <cp:revision>12</cp:revision>
  <cp:lastPrinted>2019-03-25T14:54:00Z</cp:lastPrinted>
  <dcterms:created xsi:type="dcterms:W3CDTF">2019-03-25T14:39:00Z</dcterms:created>
  <dcterms:modified xsi:type="dcterms:W3CDTF">2019-04-25T13:26:00Z</dcterms:modified>
</cp:coreProperties>
</file>