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DC" w:rsidRDefault="009431DC" w:rsidP="009431DC">
      <w:pPr>
        <w:pStyle w:val="Tytu"/>
      </w:pPr>
      <w:bookmarkStart w:id="0" w:name="_GoBack"/>
      <w:bookmarkEnd w:id="0"/>
      <w:r>
        <w:t>Plan pracy Muzeum w Tarnowskich Górach na 2016 rok</w:t>
      </w:r>
    </w:p>
    <w:p w:rsidR="009431DC" w:rsidRDefault="009431DC" w:rsidP="009431DC">
      <w:pPr>
        <w:jc w:val="center"/>
        <w:rPr>
          <w:b/>
          <w:bCs/>
          <w:lang w:val="pl-PL"/>
        </w:rPr>
      </w:pPr>
    </w:p>
    <w:p w:rsidR="009431DC" w:rsidRDefault="009431DC" w:rsidP="009431DC">
      <w:pPr>
        <w:jc w:val="center"/>
        <w:rPr>
          <w:b/>
          <w:bCs/>
          <w:lang w:val="pl-PL"/>
        </w:rPr>
      </w:pPr>
    </w:p>
    <w:p w:rsidR="009431DC" w:rsidRPr="009431DC" w:rsidRDefault="009431DC" w:rsidP="009431DC">
      <w:pPr>
        <w:jc w:val="both"/>
        <w:rPr>
          <w:lang w:val="pl-PL"/>
        </w:rPr>
      </w:pPr>
      <w:r>
        <w:rPr>
          <w:b/>
          <w:bCs/>
          <w:lang w:val="pl-PL"/>
        </w:rPr>
        <w:t>I Działalność naukowo-badawcza</w:t>
      </w:r>
    </w:p>
    <w:p w:rsidR="009431DC" w:rsidRDefault="009431DC" w:rsidP="009431DC">
      <w:pPr>
        <w:ind w:left="915"/>
        <w:jc w:val="both"/>
        <w:rPr>
          <w:lang w:val="pl-PL"/>
        </w:rPr>
      </w:pPr>
      <w:r w:rsidRPr="009431DC">
        <w:rPr>
          <w:lang w:val="pl-PL"/>
        </w:rPr>
        <w:t>1/  Kontynuacja prac związanych z doktoratem  - n.t. Górnictwa kruszcowego w           Tarnowskich  Górach – P. Rubacha  (Dział Historii)</w:t>
      </w:r>
    </w:p>
    <w:p w:rsidR="009431DC" w:rsidRDefault="009431DC" w:rsidP="009431DC">
      <w:pPr>
        <w:jc w:val="both"/>
        <w:rPr>
          <w:lang w:val="pl-PL"/>
        </w:rPr>
      </w:pPr>
      <w:r>
        <w:rPr>
          <w:lang w:val="pl-PL"/>
        </w:rPr>
        <w:t xml:space="preserve">               2/  Kontynuacja prac związanych z doktoratem – Rafał Ludwikowski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3/ Opracowywanie katalogu zbiorów Muzeum z dziedziny  górnictwa kruszcowego – Dz. Historii – kontynuacja P. Rubacha (Dz. Historii)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4/ Kontynuacja prac badawczych nad zagadnieniami śląskich towarzystw strzeleckich.- K. Gwóźdź (Dz. Historii)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 xml:space="preserve">5/  Ukończenie katalogu zbioru </w:t>
      </w:r>
      <w:proofErr w:type="spellStart"/>
      <w:r>
        <w:rPr>
          <w:lang w:val="pl-PL"/>
        </w:rPr>
        <w:t>masoników</w:t>
      </w:r>
      <w:proofErr w:type="spellEnd"/>
      <w:r>
        <w:rPr>
          <w:lang w:val="pl-PL"/>
        </w:rPr>
        <w:t>. Opracowanie wstępu. Przekazanie do recenzji. Przygotowanie do druku. - K. Gwóźdź, R. Ludwikowski (Dz. Historii)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6/ Rozwój wojskowości w czasie I wojny światowej – opracowanie publikacji -R. Ludwikowski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 xml:space="preserve">7/ Prace badawcze nt. </w:t>
      </w:r>
      <w:r>
        <w:rPr>
          <w:i/>
          <w:iCs/>
          <w:lang w:val="pl-PL"/>
        </w:rPr>
        <w:t>Wpływ I wojny światowej na sytuację w powiecie</w:t>
      </w:r>
      <w:r>
        <w:rPr>
          <w:lang w:val="pl-PL"/>
        </w:rPr>
        <w:t xml:space="preserve"> </w:t>
      </w:r>
      <w:r>
        <w:rPr>
          <w:i/>
          <w:iCs/>
          <w:lang w:val="pl-PL"/>
        </w:rPr>
        <w:t>tarnogórskim -</w:t>
      </w:r>
      <w:r>
        <w:rPr>
          <w:lang w:val="pl-PL"/>
        </w:rPr>
        <w:t>artykuł do Rocznika Muzeum w Tarnowskich Górach – dr K. Gwóźdź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 xml:space="preserve">8/ Badania, zbieranie materiałów i ich opracowanie dotyczące twórców nieprofesjonalnych w powiecie tarnogórskim.- kontynuacja - B. Brol-Pawlicka (Dział Etnografii) 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 xml:space="preserve">9/ Badania nad budownictwem mieszkalnym oraz gospodarczym k. XIX w. - 1 poł. XX w. w powiecie tarnogórskim, gromadzenie materiału fotograficznego.  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10/ Kontynuacja badań dotyczących śląskiego stroju ludowego na podstawie dawnych fotografii – U. Brol-Pawlicka (Dz. Etnografii).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11/ Zbieranie materiałów dotyczących obrzędowości dorocznej i rodzinnej – B. Brol – Pawlicka (Dz. Etnografii)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12/ Opracowywanie kart katalogowych eksponatów  – wszystkie działy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13/ Opracowanie materiałów do druku w kolejnym numerze Rocznika MTG. - materiały posesyjne</w:t>
      </w:r>
    </w:p>
    <w:p w:rsidR="009431DC" w:rsidRDefault="009431DC" w:rsidP="009431DC">
      <w:pPr>
        <w:ind w:left="900"/>
        <w:jc w:val="both"/>
        <w:rPr>
          <w:lang w:val="pl-PL"/>
        </w:rPr>
      </w:pPr>
    </w:p>
    <w:p w:rsidR="009431DC" w:rsidRDefault="009431DC" w:rsidP="009431DC">
      <w:pPr>
        <w:ind w:left="900"/>
        <w:jc w:val="both"/>
        <w:rPr>
          <w:lang w:val="pl-PL"/>
        </w:rPr>
      </w:pPr>
    </w:p>
    <w:p w:rsidR="009431DC" w:rsidRDefault="009431DC" w:rsidP="009431DC">
      <w:pPr>
        <w:numPr>
          <w:ilvl w:val="0"/>
          <w:numId w:val="1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>Działalność wystawiennicza</w:t>
      </w:r>
    </w:p>
    <w:p w:rsidR="009431DC" w:rsidRDefault="009431DC" w:rsidP="009431DC">
      <w:pPr>
        <w:ind w:left="540"/>
        <w:jc w:val="both"/>
        <w:rPr>
          <w:lang w:val="pl-PL"/>
        </w:rPr>
      </w:pPr>
      <w:r>
        <w:rPr>
          <w:b/>
          <w:bCs/>
          <w:lang w:val="pl-PL"/>
        </w:rPr>
        <w:t xml:space="preserve">      Wystawy czasowe: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1/</w:t>
      </w:r>
      <w:r>
        <w:rPr>
          <w:i/>
          <w:iCs/>
          <w:lang w:val="pl-PL"/>
        </w:rPr>
        <w:t xml:space="preserve">600 – lecie parafii św. Marcina w Tarnowskich Górach – </w:t>
      </w:r>
      <w:r>
        <w:rPr>
          <w:lang w:val="pl-PL"/>
        </w:rPr>
        <w:t>do 31.01. kontynuacja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2/</w:t>
      </w:r>
      <w:r>
        <w:rPr>
          <w:i/>
          <w:iCs/>
          <w:lang w:val="pl-PL"/>
        </w:rPr>
        <w:t>Chwile w obiektywie uchwycone - Fotografie Antona Kubika</w:t>
      </w:r>
      <w:r>
        <w:rPr>
          <w:lang w:val="pl-PL"/>
        </w:rPr>
        <w:t xml:space="preserve"> – luty – kwiecień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 xml:space="preserve">3/ </w:t>
      </w:r>
      <w:r>
        <w:rPr>
          <w:i/>
          <w:iCs/>
          <w:lang w:val="pl-PL"/>
        </w:rPr>
        <w:t xml:space="preserve">Z czterech stron świata. Kolekcje Katarzyny Pilot. - </w:t>
      </w:r>
      <w:r>
        <w:rPr>
          <w:lang w:val="pl-PL"/>
        </w:rPr>
        <w:t>lalki świata – maj - czerwiec</w:t>
      </w:r>
    </w:p>
    <w:p w:rsidR="009431DC" w:rsidRP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 xml:space="preserve">4/ </w:t>
      </w:r>
      <w:r>
        <w:rPr>
          <w:i/>
          <w:iCs/>
          <w:lang w:val="pl-PL"/>
        </w:rPr>
        <w:t xml:space="preserve">Wiek pary – </w:t>
      </w:r>
      <w:r>
        <w:rPr>
          <w:lang w:val="pl-PL"/>
        </w:rPr>
        <w:t>wystawa wspólnie z Muzeum w Gliwicach – lipiec - grudzień</w:t>
      </w:r>
    </w:p>
    <w:p w:rsidR="009431DC" w:rsidRPr="009431DC" w:rsidRDefault="009431DC" w:rsidP="009431DC">
      <w:pPr>
        <w:ind w:left="900"/>
        <w:jc w:val="both"/>
        <w:rPr>
          <w:lang w:val="pl-PL"/>
        </w:rPr>
      </w:pPr>
    </w:p>
    <w:p w:rsidR="009431DC" w:rsidRDefault="009431DC" w:rsidP="009431DC">
      <w:pPr>
        <w:ind w:left="900"/>
        <w:jc w:val="both"/>
        <w:rPr>
          <w:b/>
          <w:bCs/>
          <w:lang w:val="pl-PL"/>
        </w:rPr>
      </w:pPr>
      <w:r>
        <w:rPr>
          <w:b/>
          <w:bCs/>
          <w:lang w:val="pl-PL"/>
        </w:rPr>
        <w:t>Wystawy stałe:</w:t>
      </w:r>
    </w:p>
    <w:p w:rsidR="009431DC" w:rsidRDefault="009431DC" w:rsidP="009431DC">
      <w:pPr>
        <w:ind w:left="900"/>
        <w:jc w:val="both"/>
        <w:rPr>
          <w:b/>
          <w:bCs/>
          <w:lang w:val="pl-PL"/>
        </w:rPr>
      </w:pPr>
    </w:p>
    <w:p w:rsidR="009431DC" w:rsidRP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 xml:space="preserve">1. </w:t>
      </w:r>
      <w:r>
        <w:rPr>
          <w:i/>
          <w:iCs/>
          <w:lang w:val="pl-PL"/>
        </w:rPr>
        <w:t xml:space="preserve">Z dziejów Tarnowskich Gór – </w:t>
      </w:r>
      <w:r>
        <w:rPr>
          <w:lang w:val="pl-PL"/>
        </w:rPr>
        <w:t>modernizacja, rozbudowa wystawy stałej, uzupełnienie o multimedia – zakończenie prac.</w:t>
      </w:r>
    </w:p>
    <w:p w:rsidR="009431DC" w:rsidRPr="009431DC" w:rsidRDefault="009431DC" w:rsidP="009431DC">
      <w:pPr>
        <w:ind w:left="900"/>
        <w:jc w:val="both"/>
        <w:rPr>
          <w:lang w:val="pl-PL"/>
        </w:rPr>
      </w:pPr>
    </w:p>
    <w:p w:rsidR="009431DC" w:rsidRPr="009431DC" w:rsidRDefault="009431DC" w:rsidP="009431DC">
      <w:pPr>
        <w:ind w:left="900"/>
        <w:jc w:val="both"/>
        <w:rPr>
          <w:b/>
          <w:bCs/>
          <w:lang w:val="pl-PL"/>
        </w:rPr>
      </w:pPr>
      <w:r>
        <w:rPr>
          <w:b/>
          <w:bCs/>
          <w:lang w:val="pl-PL"/>
        </w:rPr>
        <w:t>Wystawy poza Muzeum:</w:t>
      </w:r>
    </w:p>
    <w:p w:rsidR="009431DC" w:rsidRPr="009431DC" w:rsidRDefault="009431DC" w:rsidP="009431DC">
      <w:pPr>
        <w:ind w:left="900"/>
        <w:jc w:val="both"/>
        <w:rPr>
          <w:b/>
          <w:bCs/>
          <w:lang w:val="pl-PL"/>
        </w:rPr>
      </w:pP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1. Pomoc w realizacji stałej wystawy 5. Pułku Chemicznego w Tarnowskich Górach.</w:t>
      </w:r>
    </w:p>
    <w:p w:rsidR="009431DC" w:rsidRDefault="009431DC" w:rsidP="009431DC">
      <w:pPr>
        <w:ind w:left="900"/>
        <w:jc w:val="both"/>
        <w:rPr>
          <w:lang w:val="pl-PL"/>
        </w:rPr>
      </w:pPr>
    </w:p>
    <w:p w:rsidR="009431DC" w:rsidRDefault="009431DC" w:rsidP="009431DC">
      <w:pPr>
        <w:numPr>
          <w:ilvl w:val="0"/>
          <w:numId w:val="1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>Zbiory i dokumentacja</w:t>
      </w:r>
    </w:p>
    <w:p w:rsidR="009431DC" w:rsidRDefault="009431DC" w:rsidP="009431DC">
      <w:pPr>
        <w:ind w:left="540"/>
        <w:jc w:val="both"/>
        <w:rPr>
          <w:b/>
          <w:bCs/>
          <w:lang w:val="pl-PL"/>
        </w:rPr>
      </w:pP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lastRenderedPageBreak/>
        <w:t>1/ Powiększanie zbiorów drogą zakupów, darowizn, przekazów. Penetracja w terenie i na  targach staroci w Bytomiu, Gliwicach,  - wszystkie działy gromadzące zbiory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2/  Opracowywanie kart katalogu naukowego – wszystkie działy gromadzące zbiory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3/ Prowadzenie ksiąg inwentarzowych działów i biblioteki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4/ Uzupełnianie wersji komputerowej inwentarza biblioteki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5/ Prowadzenie zeszytu materiałów pomocniczych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6/ Prowadzenie księgi wpływu muzealiów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7/ Prowadzenie księgi ruchu muzealiów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 xml:space="preserve">8/ Prowadzenie komputerowej bazy danych w programie </w:t>
      </w:r>
      <w:proofErr w:type="spellStart"/>
      <w:r>
        <w:rPr>
          <w:lang w:val="pl-PL"/>
        </w:rPr>
        <w:t>Musnet</w:t>
      </w:r>
      <w:proofErr w:type="spellEnd"/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9/ Porządkowanie zbiorów fotograficznych.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10/ Archiwizacja materiałów audiowizualnych w archiwum multimedialnym.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11/ Wprowadzanie do komputerowej bazy danych materiałów z badań terenowych w powiecie tarnogórskim – Dział Etnografii.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12/ Wykonywanie dokumentacji fotograficznej zbiorów i wystaw oraz imprez           i innych wydarzeń muzealnych.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 xml:space="preserve">13/ Sporządzanie protokołów zdawczo – odbiorczych 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14/ Sporządzanie umów darowizn i zakupów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15/ Prowadzenie zeszytu wystaw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16 /Prace porządkowe w magazynach.</w:t>
      </w:r>
    </w:p>
    <w:p w:rsidR="009431DC" w:rsidRDefault="009431DC" w:rsidP="009431DC">
      <w:pPr>
        <w:ind w:left="900"/>
        <w:jc w:val="both"/>
        <w:rPr>
          <w:lang w:val="pl-PL"/>
        </w:rPr>
      </w:pPr>
    </w:p>
    <w:p w:rsidR="009431DC" w:rsidRDefault="009431DC" w:rsidP="009431DC">
      <w:pPr>
        <w:numPr>
          <w:ilvl w:val="0"/>
          <w:numId w:val="1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>Konserwacja</w:t>
      </w:r>
    </w:p>
    <w:p w:rsidR="009431DC" w:rsidRDefault="009431DC" w:rsidP="009431DC">
      <w:pPr>
        <w:ind w:left="540"/>
        <w:jc w:val="both"/>
        <w:rPr>
          <w:lang w:val="pl-PL"/>
        </w:rPr>
      </w:pPr>
      <w:r>
        <w:rPr>
          <w:b/>
          <w:bCs/>
          <w:lang w:val="pl-PL"/>
        </w:rPr>
        <w:t xml:space="preserve">      </w:t>
      </w:r>
    </w:p>
    <w:p w:rsidR="009431DC" w:rsidRDefault="009431DC" w:rsidP="009431DC">
      <w:pPr>
        <w:ind w:left="915"/>
        <w:jc w:val="both"/>
        <w:rPr>
          <w:lang w:val="pl-PL"/>
        </w:rPr>
      </w:pPr>
      <w:r>
        <w:rPr>
          <w:lang w:val="pl-PL"/>
        </w:rPr>
        <w:t xml:space="preserve">1/ Konserwacja  eksponatów: na wystawę stałą historyczną: dwa obrazy </w:t>
      </w:r>
      <w:r>
        <w:rPr>
          <w:i/>
          <w:iCs/>
          <w:lang w:val="pl-PL"/>
        </w:rPr>
        <w:t xml:space="preserve">Portret Antona </w:t>
      </w:r>
      <w:proofErr w:type="spellStart"/>
      <w:r>
        <w:rPr>
          <w:i/>
          <w:iCs/>
          <w:lang w:val="pl-PL"/>
        </w:rPr>
        <w:t>Klausy</w:t>
      </w:r>
      <w:proofErr w:type="spellEnd"/>
      <w:r>
        <w:rPr>
          <w:i/>
          <w:iCs/>
          <w:lang w:val="pl-PL"/>
        </w:rPr>
        <w:t xml:space="preserve"> </w:t>
      </w:r>
      <w:r>
        <w:rPr>
          <w:lang w:val="pl-PL"/>
        </w:rPr>
        <w:t xml:space="preserve">i </w:t>
      </w:r>
      <w:r>
        <w:rPr>
          <w:i/>
          <w:iCs/>
          <w:lang w:val="pl-PL"/>
        </w:rPr>
        <w:t xml:space="preserve">Portret Pauliny </w:t>
      </w:r>
      <w:proofErr w:type="spellStart"/>
      <w:r>
        <w:rPr>
          <w:i/>
          <w:iCs/>
          <w:lang w:val="pl-PL"/>
        </w:rPr>
        <w:t>Klausy</w:t>
      </w:r>
      <w:proofErr w:type="spellEnd"/>
      <w:r>
        <w:rPr>
          <w:i/>
          <w:iCs/>
          <w:lang w:val="pl-PL"/>
        </w:rPr>
        <w:t xml:space="preserve">, </w:t>
      </w:r>
      <w:r>
        <w:rPr>
          <w:lang w:val="pl-PL"/>
        </w:rPr>
        <w:t xml:space="preserve">ok. 1850 .  </w:t>
      </w:r>
    </w:p>
    <w:p w:rsidR="009431DC" w:rsidRDefault="009431DC" w:rsidP="009431DC">
      <w:pPr>
        <w:ind w:left="540"/>
        <w:jc w:val="both"/>
        <w:rPr>
          <w:lang w:val="pl-PL"/>
        </w:rPr>
      </w:pPr>
      <w:r>
        <w:rPr>
          <w:lang w:val="pl-PL"/>
        </w:rPr>
        <w:t xml:space="preserve">      3/ Czyszczenie i wietrzenie tekstyliów z Dz. Etnografii i Historii.    </w:t>
      </w:r>
    </w:p>
    <w:p w:rsidR="009431DC" w:rsidRDefault="009431DC" w:rsidP="009431DC">
      <w:pPr>
        <w:ind w:left="540"/>
        <w:jc w:val="both"/>
        <w:rPr>
          <w:lang w:val="pl-PL"/>
        </w:rPr>
      </w:pPr>
      <w:r>
        <w:rPr>
          <w:lang w:val="pl-PL"/>
        </w:rPr>
        <w:t xml:space="preserve">      4/ Współpraca z: Archiwum Państwowym w Katowicach w zakresie konserwacji </w:t>
      </w:r>
    </w:p>
    <w:p w:rsidR="009431DC" w:rsidRDefault="009431DC" w:rsidP="009431DC">
      <w:pPr>
        <w:ind w:left="1110"/>
        <w:jc w:val="both"/>
        <w:rPr>
          <w:lang w:val="pl-PL"/>
        </w:rPr>
      </w:pPr>
      <w:r>
        <w:rPr>
          <w:lang w:val="pl-PL"/>
        </w:rPr>
        <w:t xml:space="preserve">papieru oraz z Muzeum Żup Krakowskich w Wieliczce w zakresie konserwacji eksponatów górniczych.      </w:t>
      </w:r>
    </w:p>
    <w:p w:rsidR="009431DC" w:rsidRDefault="009431DC" w:rsidP="009431DC">
      <w:pPr>
        <w:ind w:left="540"/>
        <w:jc w:val="both"/>
        <w:rPr>
          <w:b/>
          <w:bCs/>
          <w:lang w:val="pl-PL"/>
        </w:rPr>
      </w:pPr>
      <w:r>
        <w:rPr>
          <w:lang w:val="pl-PL"/>
        </w:rPr>
        <w:t xml:space="preserve"> </w:t>
      </w:r>
    </w:p>
    <w:p w:rsidR="009431DC" w:rsidRDefault="009431DC" w:rsidP="009431DC">
      <w:pPr>
        <w:numPr>
          <w:ilvl w:val="0"/>
          <w:numId w:val="1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Działalność </w:t>
      </w:r>
      <w:proofErr w:type="spellStart"/>
      <w:r>
        <w:rPr>
          <w:b/>
          <w:bCs/>
          <w:lang w:val="pl-PL"/>
        </w:rPr>
        <w:t>kulturalno</w:t>
      </w:r>
      <w:proofErr w:type="spellEnd"/>
      <w:r>
        <w:rPr>
          <w:b/>
          <w:bCs/>
          <w:lang w:val="pl-PL"/>
        </w:rPr>
        <w:t xml:space="preserve"> – oświatowa</w:t>
      </w:r>
    </w:p>
    <w:p w:rsidR="009431DC" w:rsidRDefault="009431DC" w:rsidP="009431DC">
      <w:pPr>
        <w:ind w:left="900"/>
        <w:jc w:val="both"/>
        <w:rPr>
          <w:b/>
          <w:bCs/>
          <w:lang w:val="pl-PL"/>
        </w:rPr>
      </w:pP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1/ „Koncerty pod renesansowym stropem” –  raz w  miesiącu, niedzielny poranek muzyczny (oprócz lipca, sierpnia i września) -  prowadzenie Jacek Woleński.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2/  „Wieczory pod renesansowym stropem”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3/ Spotkania autorskie, promocyjne.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 xml:space="preserve">4/ „ Noc Muzealna” –  prelekcje, zwiedzanie </w:t>
      </w:r>
      <w:proofErr w:type="spellStart"/>
      <w:r>
        <w:rPr>
          <w:lang w:val="pl-PL"/>
        </w:rPr>
        <w:t>wystaw,zajęcia</w:t>
      </w:r>
      <w:proofErr w:type="spellEnd"/>
      <w:r>
        <w:rPr>
          <w:lang w:val="pl-PL"/>
        </w:rPr>
        <w:t xml:space="preserve"> dla dzieci.- maj lub czerwiec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5/  Lekcje muzealne- opracowanie nowych tematów w związku z wystawami czasowymi oraz prowadzenie lekcji na podstawie wcześniej opracowanych  scenariuszy.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6/ Zajęcia dla dzieci przedszkolnych i pierwszych klas szkół podstawowych – rozwijające zainteresowania sztuka i historią.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7/  Zawarcie umowy z Wydziałem Edukacji UM na cykl 40. lekcji muzealnych poświęconych tematyce regionalnej, a dotyczącej I wojny światowej, wykonanie dokumentacji, przeprowadzenie lekcji.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 xml:space="preserve">8/  Opracowanie konspektów zajęć w celu przeprowadzenia lekcji muzealnych na nowych wystawach. Przygotowanie zajęć dla uczestników w różnych grupach wiekowych (przedszkole, szkoła podstawowa, gimnazjum, szkoła średnia). 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9/  Oprowadzanie grup zwiedzających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lastRenderedPageBreak/>
        <w:t>10/ Sesja popularnonaukowa nt. wpływu I wojny światowej na życie mieszkańców powiatu tarnogórskiego. Wygłoszenie referatów.</w:t>
      </w:r>
    </w:p>
    <w:p w:rsidR="009431DC" w:rsidRDefault="009431DC" w:rsidP="009431DC">
      <w:pPr>
        <w:ind w:left="900"/>
        <w:jc w:val="both"/>
        <w:rPr>
          <w:lang w:val="pl-PL"/>
        </w:rPr>
      </w:pPr>
    </w:p>
    <w:p w:rsidR="009431DC" w:rsidRDefault="009431DC" w:rsidP="009431DC">
      <w:pPr>
        <w:ind w:left="900"/>
        <w:jc w:val="both"/>
        <w:rPr>
          <w:lang w:val="pl-PL"/>
        </w:rPr>
      </w:pPr>
    </w:p>
    <w:p w:rsidR="009431DC" w:rsidRDefault="009431DC" w:rsidP="009431DC">
      <w:pPr>
        <w:numPr>
          <w:ilvl w:val="0"/>
          <w:numId w:val="1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Popularyzacja </w:t>
      </w:r>
    </w:p>
    <w:p w:rsidR="009431DC" w:rsidRDefault="009431DC" w:rsidP="009431DC">
      <w:pPr>
        <w:ind w:left="540"/>
        <w:jc w:val="both"/>
        <w:rPr>
          <w:b/>
          <w:bCs/>
          <w:lang w:val="pl-PL"/>
        </w:rPr>
      </w:pP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1/ Prowadzenie strony internetowej Muzeum, dostarczanie materiałów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 xml:space="preserve">2/Dostarczanie materiałów informacyjnych do mediów oraz  placówek oświatowych powiatu tarnogórskiego. </w:t>
      </w:r>
    </w:p>
    <w:p w:rsidR="009431DC" w:rsidRP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3/ Opracowanie folderów informacyjnych, afiszy, plakatów, banerów, zaproszeń dotyczących wydarzeń muzealnych.</w:t>
      </w:r>
    </w:p>
    <w:p w:rsidR="009431DC" w:rsidRPr="009431DC" w:rsidRDefault="009431DC" w:rsidP="009431DC">
      <w:pPr>
        <w:ind w:left="900"/>
        <w:jc w:val="both"/>
        <w:rPr>
          <w:lang w:val="pl-PL"/>
        </w:rPr>
      </w:pPr>
    </w:p>
    <w:p w:rsidR="009431DC" w:rsidRDefault="009431DC" w:rsidP="009431DC">
      <w:pPr>
        <w:ind w:left="900"/>
        <w:jc w:val="both"/>
        <w:rPr>
          <w:lang w:val="pl-PL"/>
        </w:rPr>
      </w:pPr>
    </w:p>
    <w:p w:rsidR="009431DC" w:rsidRDefault="009431DC" w:rsidP="009431DC">
      <w:pPr>
        <w:numPr>
          <w:ilvl w:val="0"/>
          <w:numId w:val="1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>Wydawnictwa i publikacje</w:t>
      </w:r>
    </w:p>
    <w:p w:rsidR="009431DC" w:rsidRDefault="009431DC" w:rsidP="009431DC">
      <w:pPr>
        <w:ind w:left="540"/>
        <w:jc w:val="both"/>
        <w:rPr>
          <w:b/>
          <w:bCs/>
          <w:lang w:val="pl-PL"/>
        </w:rPr>
      </w:pP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 xml:space="preserve">1/ </w:t>
      </w:r>
      <w:r>
        <w:rPr>
          <w:i/>
          <w:iCs/>
          <w:lang w:val="pl-PL"/>
        </w:rPr>
        <w:t>Rocznik Muzeum w Tarnowskich Górach</w:t>
      </w:r>
      <w:r>
        <w:rPr>
          <w:lang w:val="pl-PL"/>
        </w:rPr>
        <w:t xml:space="preserve">, t. 5 - przygotowanie do druku materiałów posesyjnych. 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2/ Współredakcja monografii podregionu tarnogórskiego NSZZ „Solidarność” - K. Gwóźdź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3/ Publikacje na łamach „</w:t>
      </w:r>
      <w:proofErr w:type="spellStart"/>
      <w:r>
        <w:rPr>
          <w:lang w:val="pl-PL"/>
        </w:rPr>
        <w:t>Montes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Tarnovicensis</w:t>
      </w:r>
      <w:proofErr w:type="spellEnd"/>
      <w:r>
        <w:rPr>
          <w:lang w:val="pl-PL"/>
        </w:rPr>
        <w:t>”, tygodnika „Gwarek”.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 xml:space="preserve">4/ Katalog wystawy </w:t>
      </w:r>
      <w:r>
        <w:rPr>
          <w:i/>
          <w:iCs/>
          <w:lang w:val="pl-PL"/>
        </w:rPr>
        <w:t>Wiek pary –</w:t>
      </w:r>
      <w:r>
        <w:rPr>
          <w:lang w:val="pl-PL"/>
        </w:rPr>
        <w:t xml:space="preserve"> wspólnie z Muzeum w Gliwicach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5/ Nowa składanka do wystaw stałych Muzeum.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 xml:space="preserve">6/  Składanki do wystaw czasowych. </w:t>
      </w:r>
    </w:p>
    <w:p w:rsidR="009431DC" w:rsidRDefault="009431DC" w:rsidP="009431DC">
      <w:pPr>
        <w:ind w:left="900"/>
        <w:jc w:val="both"/>
        <w:rPr>
          <w:lang w:val="pl-PL"/>
        </w:rPr>
      </w:pPr>
    </w:p>
    <w:p w:rsidR="009431DC" w:rsidRDefault="009431DC" w:rsidP="009431DC">
      <w:pPr>
        <w:numPr>
          <w:ilvl w:val="0"/>
          <w:numId w:val="1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>Podnoszenie kwalifikacji</w:t>
      </w:r>
    </w:p>
    <w:p w:rsidR="009431DC" w:rsidRDefault="009431DC" w:rsidP="009431DC">
      <w:pPr>
        <w:ind w:left="540"/>
        <w:jc w:val="both"/>
        <w:rPr>
          <w:b/>
          <w:bCs/>
          <w:lang w:val="pl-PL"/>
        </w:rPr>
      </w:pP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1/ Udział w warsztatach szkoleniowych dla muzealników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2/ Udział w pracach Stowarzyszenia Historyków Sztuki, Zespołu Etnografów, Polskiego Towarzystwa Ludoznawczego, Sekcji Penetracji i Ochrony Podziemi SMZT.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 xml:space="preserve">3/ Kontynuowanie studiów doktoranckich na UŚ – temat pracy: </w:t>
      </w:r>
      <w:r>
        <w:rPr>
          <w:i/>
          <w:iCs/>
          <w:lang w:val="pl-PL"/>
        </w:rPr>
        <w:t xml:space="preserve">Zmiany w eksploatacji w kopalni rud nieżelaznych  „Fryderyk” w Tarnowskich Górach od 1784 r. do końca XIX w. - </w:t>
      </w:r>
      <w:r>
        <w:rPr>
          <w:lang w:val="pl-PL"/>
        </w:rPr>
        <w:t>P. Rubacha.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4/ Kontynuacja studiów doktoranckich z zakresu historii na Uniwersytecie Opolskim  - R. Ludwikowski.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5/ Współpraca z Sekcją Penetracji i Ochrony Podziemi SMZT – poszerzanie wiadomości teoretycznych i praktycznych z dziedziny górnictwa tarnogórskiego – P. Rubacha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6/Udział w warsztatach szkoleniowych dla muzealników zajmujących się edukacją – w Pracowni Działań Muzealnych Zamku Królewskiego w Warszawie.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7/ Udział w konferencjach, sesjach naukowych, wernisażach wystaw itp.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8/ Samokształcenie</w:t>
      </w:r>
    </w:p>
    <w:p w:rsidR="009431DC" w:rsidRDefault="009431DC" w:rsidP="009431DC">
      <w:pPr>
        <w:ind w:left="900"/>
        <w:jc w:val="both"/>
        <w:rPr>
          <w:lang w:val="pl-PL"/>
        </w:rPr>
      </w:pPr>
    </w:p>
    <w:p w:rsidR="009431DC" w:rsidRDefault="009431DC" w:rsidP="009431DC">
      <w:pPr>
        <w:numPr>
          <w:ilvl w:val="0"/>
          <w:numId w:val="1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>Inne</w:t>
      </w:r>
    </w:p>
    <w:p w:rsidR="009431DC" w:rsidRDefault="009431DC" w:rsidP="009431DC">
      <w:pPr>
        <w:ind w:left="540"/>
        <w:jc w:val="both"/>
        <w:rPr>
          <w:b/>
          <w:bCs/>
          <w:lang w:val="pl-PL"/>
        </w:rPr>
      </w:pP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1/ Prowadzenie kroniki muzealnej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2/ Dokumentacja fotograficzna imprez muzealnych.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3/ Sporządzanie kwerend dla instytucji i osób prywatnych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4/ Współpraca z muzeami, archiwami, IPN, Stowarzyszeniem Rodzin Katyńskich, SMZT, Kurkowym Bractwem Strzeleckim.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lastRenderedPageBreak/>
        <w:t>5/ Archiwizacja danych systemu ochrony Muzeum.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6/ Przygotowanie dokumentacji w otwartych konkursach na dofinansowanie zadań       z zakresu kultury.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7/ Sporządzanie sprawozdań dla GUS.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8/ Druk zaproszeń i afiszy, rozsyłanie.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 xml:space="preserve">9/ Wymiana wydawnictw między muzeami śląskimi. Wysyłka egzemplarzy obowiązkowych  do 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 xml:space="preserve">Bibliotek Narodowych. </w:t>
      </w:r>
    </w:p>
    <w:p w:rsidR="009431DC" w:rsidRP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>10. Przeprowadzenie inwentaryzacji Działu Etnografii.</w:t>
      </w:r>
    </w:p>
    <w:p w:rsidR="009431DC" w:rsidRPr="009431DC" w:rsidRDefault="009431DC" w:rsidP="009431DC">
      <w:pPr>
        <w:ind w:left="900"/>
        <w:jc w:val="both"/>
        <w:rPr>
          <w:lang w:val="pl-PL"/>
        </w:rPr>
      </w:pPr>
    </w:p>
    <w:p w:rsidR="009431DC" w:rsidRDefault="009431DC" w:rsidP="009431DC">
      <w:pPr>
        <w:jc w:val="both"/>
        <w:rPr>
          <w:lang w:val="pl-PL"/>
        </w:rPr>
      </w:pPr>
      <w:r>
        <w:rPr>
          <w:b/>
          <w:bCs/>
          <w:lang w:val="pl-PL"/>
        </w:rPr>
        <w:t xml:space="preserve">         10. Remonty, modernizacje.</w:t>
      </w:r>
    </w:p>
    <w:p w:rsidR="009431DC" w:rsidRDefault="009431DC" w:rsidP="009431DC">
      <w:pPr>
        <w:ind w:left="1020" w:hanging="105"/>
        <w:jc w:val="both"/>
        <w:rPr>
          <w:lang w:val="pl-PL"/>
        </w:rPr>
      </w:pPr>
      <w:r>
        <w:rPr>
          <w:lang w:val="pl-PL"/>
        </w:rPr>
        <w:t>1. Prace modernizacyjne w związku z tworzeniem nowej wystawy stałej historii miasta – cz. II:</w:t>
      </w:r>
    </w:p>
    <w:p w:rsidR="009431DC" w:rsidRDefault="009431DC" w:rsidP="009431DC">
      <w:pPr>
        <w:jc w:val="both"/>
        <w:rPr>
          <w:lang w:val="pl-PL"/>
        </w:rPr>
      </w:pPr>
      <w:r>
        <w:rPr>
          <w:lang w:val="pl-PL"/>
        </w:rPr>
        <w:t xml:space="preserve">                 - modernizacja oświetlenia </w:t>
      </w:r>
    </w:p>
    <w:p w:rsidR="009431DC" w:rsidRDefault="009431DC" w:rsidP="009431DC">
      <w:pPr>
        <w:ind w:left="930" w:hanging="360"/>
        <w:jc w:val="both"/>
        <w:rPr>
          <w:lang w:val="pl-PL"/>
        </w:rPr>
      </w:pPr>
      <w:r>
        <w:rPr>
          <w:lang w:val="pl-PL"/>
        </w:rPr>
        <w:t xml:space="preserve">       -  uzupełnienie o efekty multimedialne</w:t>
      </w:r>
    </w:p>
    <w:p w:rsidR="009431DC" w:rsidRDefault="009431DC" w:rsidP="009431DC">
      <w:pPr>
        <w:ind w:left="930" w:hanging="360"/>
        <w:jc w:val="both"/>
        <w:rPr>
          <w:lang w:val="pl-PL"/>
        </w:rPr>
      </w:pPr>
      <w:r>
        <w:rPr>
          <w:lang w:val="pl-PL"/>
        </w:rPr>
        <w:t xml:space="preserve">       - zakup gablot ekspozycyjnych.</w:t>
      </w:r>
    </w:p>
    <w:p w:rsidR="009431DC" w:rsidRDefault="009431DC" w:rsidP="009431DC">
      <w:pPr>
        <w:ind w:left="930" w:hanging="360"/>
        <w:jc w:val="both"/>
        <w:rPr>
          <w:lang w:val="pl-PL"/>
        </w:rPr>
      </w:pPr>
      <w:r>
        <w:rPr>
          <w:lang w:val="pl-PL"/>
        </w:rPr>
        <w:t xml:space="preserve"> 5. Opracowanie projektu wprowadzającego dodatkowe kamery na wystawach.</w:t>
      </w:r>
    </w:p>
    <w:p w:rsidR="009431DC" w:rsidRPr="009431DC" w:rsidRDefault="009431DC" w:rsidP="009431DC">
      <w:pPr>
        <w:ind w:left="930" w:hanging="360"/>
        <w:jc w:val="both"/>
        <w:rPr>
          <w:lang w:val="pl-PL"/>
        </w:rPr>
      </w:pPr>
      <w:r>
        <w:rPr>
          <w:lang w:val="pl-PL"/>
        </w:rPr>
        <w:t xml:space="preserve"> 6. Opracowanie projektu modernizacji magazynów zbiorów.</w:t>
      </w:r>
    </w:p>
    <w:p w:rsidR="009431DC" w:rsidRPr="009431DC" w:rsidRDefault="009431DC" w:rsidP="009431DC">
      <w:pPr>
        <w:jc w:val="both"/>
        <w:rPr>
          <w:lang w:val="pl-PL"/>
        </w:rPr>
      </w:pPr>
    </w:p>
    <w:p w:rsidR="009431DC" w:rsidRDefault="009431DC" w:rsidP="009431DC">
      <w:pPr>
        <w:ind w:left="900"/>
        <w:jc w:val="both"/>
        <w:rPr>
          <w:b/>
          <w:bCs/>
          <w:lang w:val="pl-PL"/>
        </w:rPr>
      </w:pPr>
      <w:r>
        <w:rPr>
          <w:lang w:val="pl-PL"/>
        </w:rPr>
        <w:t xml:space="preserve">   </w:t>
      </w:r>
    </w:p>
    <w:p w:rsidR="009431DC" w:rsidRDefault="009431DC" w:rsidP="009431DC">
      <w:pPr>
        <w:jc w:val="both"/>
        <w:rPr>
          <w:lang w:val="pl-PL"/>
        </w:rPr>
      </w:pPr>
      <w:r>
        <w:rPr>
          <w:b/>
          <w:bCs/>
          <w:lang w:val="pl-PL"/>
        </w:rPr>
        <w:t xml:space="preserve">          11. Rada Muzeum;</w:t>
      </w:r>
      <w:r>
        <w:rPr>
          <w:lang w:val="pl-PL"/>
        </w:rPr>
        <w:t xml:space="preserve">        </w:t>
      </w:r>
    </w:p>
    <w:p w:rsidR="009431DC" w:rsidRDefault="009431DC" w:rsidP="009431DC">
      <w:pPr>
        <w:ind w:left="900"/>
        <w:jc w:val="both"/>
        <w:rPr>
          <w:lang w:val="pl-PL"/>
        </w:rPr>
      </w:pPr>
      <w:r>
        <w:rPr>
          <w:lang w:val="pl-PL"/>
        </w:rPr>
        <w:t xml:space="preserve"> Spotkania Rady Muzeum co najmniej 2 razy w roku.</w:t>
      </w:r>
    </w:p>
    <w:p w:rsidR="009431DC" w:rsidRDefault="009431DC" w:rsidP="009431DC">
      <w:pPr>
        <w:ind w:left="900"/>
        <w:jc w:val="both"/>
        <w:rPr>
          <w:lang w:val="pl-PL"/>
        </w:rPr>
      </w:pPr>
    </w:p>
    <w:p w:rsidR="00124C29" w:rsidRPr="009431DC" w:rsidRDefault="00124C29">
      <w:pPr>
        <w:rPr>
          <w:lang w:val="pl-PL"/>
        </w:rPr>
      </w:pPr>
    </w:p>
    <w:sectPr w:rsidR="00124C29" w:rsidRPr="00943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DC"/>
    <w:rsid w:val="00124C29"/>
    <w:rsid w:val="0094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8E60A-E291-47E2-9982-98884556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1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431DC"/>
    <w:pPr>
      <w:jc w:val="center"/>
    </w:pPr>
    <w:rPr>
      <w:b/>
      <w:bCs/>
      <w:lang w:val="pl-PL"/>
    </w:rPr>
  </w:style>
  <w:style w:type="character" w:customStyle="1" w:styleId="TytuZnak">
    <w:name w:val="Tytuł Znak"/>
    <w:basedOn w:val="Domylnaczcionkaakapitu"/>
    <w:link w:val="Tytu"/>
    <w:rsid w:val="009431D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31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31DC"/>
    <w:rPr>
      <w:rFonts w:eastAsiaTheme="minorEastAsia"/>
      <w:color w:val="5A5A5A" w:themeColor="text1" w:themeTint="A5"/>
      <w:spacing w:val="15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2016-02-15T13:39:00Z</dcterms:created>
  <dcterms:modified xsi:type="dcterms:W3CDTF">2016-02-15T13:39:00Z</dcterms:modified>
</cp:coreProperties>
</file>